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257810</wp:posOffset>
                </wp:positionV>
                <wp:extent cx="3886200" cy="1352550"/>
                <wp:effectExtent l="0" t="0" r="1905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6200" cy="1352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44C0132C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7C652B" w:rsidR="007C652B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ao Poder Executivo, por meio da Secretaria </w:t>
                            </w:r>
                            <w:r w:rsidR="007C652B">
                              <w:rPr>
                                <w:b/>
                                <w:color w:val="000000"/>
                                <w:sz w:val="28"/>
                              </w:rPr>
                              <w:t>Responsável</w:t>
                            </w:r>
                            <w:r w:rsidRPr="007C652B" w:rsidR="007C652B">
                              <w:rPr>
                                <w:b/>
                                <w:color w:val="000000"/>
                                <w:sz w:val="28"/>
                              </w:rPr>
                              <w:t>, informações sobre a possibilidade de apoio estrutural e uso de espaços públicos para feiras de adoção responsável de cães e gatos realizadas por protetores independentes e ONGs do município.</w:t>
                            </w:r>
                            <w:r w:rsidR="006168C3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306pt;height:106.5pt;margin-top:20.3pt;margin-left:245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44C0132C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7C652B" w:rsidR="007C652B">
                        <w:rPr>
                          <w:b/>
                          <w:color w:val="000000"/>
                          <w:sz w:val="28"/>
                        </w:rPr>
                        <w:t xml:space="preserve">Solicita ao Poder Executivo, por meio da Secretaria </w:t>
                      </w:r>
                      <w:r w:rsidR="007C652B">
                        <w:rPr>
                          <w:b/>
                          <w:color w:val="000000"/>
                          <w:sz w:val="28"/>
                        </w:rPr>
                        <w:t>Responsável</w:t>
                      </w:r>
                      <w:r w:rsidRPr="007C652B" w:rsidR="007C652B">
                        <w:rPr>
                          <w:b/>
                          <w:color w:val="000000"/>
                          <w:sz w:val="28"/>
                        </w:rPr>
                        <w:t>, informações sobre a possibilidade de apoio estrutural e uso de espaços públicos para feiras de adoção responsável de cães e gatos realizadas por protetores independentes e ONGs do município.</w:t>
                      </w:r>
                      <w:r w:rsidR="006168C3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1D7199C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:rsidP="007C652B" w14:paraId="35512763" w14:textId="77777777">
      <w:pPr>
        <w:spacing w:line="288" w:lineRule="auto"/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P="007C652B" w14:paraId="0560C514" w14:textId="77777777">
      <w:pPr>
        <w:pStyle w:val="BodyText"/>
        <w:spacing w:before="40" w:line="288" w:lineRule="auto"/>
        <w:rPr>
          <w:b/>
        </w:rPr>
      </w:pPr>
    </w:p>
    <w:p w:rsidR="00356B9D" w:rsidP="007C652B" w14:paraId="397ED7C6" w14:textId="77777777">
      <w:pPr>
        <w:pStyle w:val="BodyText"/>
        <w:spacing w:before="1" w:line="288" w:lineRule="auto"/>
        <w:ind w:left="143" w:right="136" w:firstLine="2124"/>
        <w:jc w:val="both"/>
      </w:pPr>
      <w:r w:rsidRPr="00192F5C">
        <w:t xml:space="preserve">Requeiro à Mesa, ouvido o Plenário, que seja oficiado ao Poder Executivo, na pessoa do Excelentíssimo Senhor Prefeito Tiago Cervantes, </w:t>
      </w:r>
      <w:r w:rsidRPr="00356B9D">
        <w:t>juntamente à Secretaria Municipal de Meio Ambiente e Bem-Estar Animal, para que informe sobre a possibilidade de o município disponibilizar apoio estrutural e autorização de uso de espaços públicos para que protetores independentes e Organizações Não Governamentais (ONGs) de proteção animal, devidamente cadastrados junto à Secretaria competente, possam realizar feiras e eventos de adoção responsável de cães e gatos no município.</w:t>
      </w:r>
    </w:p>
    <w:p w:rsidR="00356B9D" w:rsidRPr="00356B9D" w:rsidP="007C652B" w14:paraId="302ED54F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rPr>
          <w:lang w:val="pt-BR"/>
        </w:rPr>
        <w:t>O presente requerimento tem como objetivo fortalecer e incentivar o trabalho já realizado pelos protetores independentes e pelas ONGs de proteção animal do município, que atuam diariamente no resgate, acolhimento, tratamento e encaminhamento de cães e gatos para adoção responsável.</w:t>
      </w:r>
    </w:p>
    <w:p w:rsidR="00356B9D" w:rsidRPr="00356B9D" w:rsidP="007C652B" w14:paraId="0FBA0720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rPr>
          <w:lang w:val="pt-BR"/>
        </w:rPr>
        <w:t>Muitas dessas entidades e voluntários enfrentam dificuldades para promover feiras de adoção por ausência de estrutura mínima e de espaços públicos adequados, o que limita a realização das ações e reduz as oportunidades de adoção dos animais resgatados.</w:t>
      </w:r>
    </w:p>
    <w:p w:rsidR="00356B9D" w:rsidRPr="00356B9D" w:rsidP="007C652B" w14:paraId="6EB01EC7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rPr>
          <w:lang w:val="pt-BR"/>
        </w:rPr>
        <w:t>Dessa forma, o apoio do Poder Público, por meio da cessão de estrutura básica e autorização para utilização de espaços públicos, representa importante medida de incentivo às ações da sociedade civil, sem que os eventos deixem de ser organizados e conduzidos pelos próprios protetores e ONGs.</w:t>
      </w:r>
    </w:p>
    <w:p w:rsidR="00356B9D" w:rsidP="007C652B" w14:paraId="7B537636" w14:textId="77777777">
      <w:pPr>
        <w:pStyle w:val="BodyText"/>
        <w:spacing w:before="1" w:line="288" w:lineRule="auto"/>
        <w:ind w:left="143" w:right="136" w:firstLine="2124"/>
        <w:jc w:val="both"/>
      </w:pPr>
      <w:r w:rsidRPr="00356B9D">
        <w:t xml:space="preserve">Ressalta-se que a presente solicitação não visa a criação de eventos promovidos pela Prefeitura Municipal, mas sim o fornecimento de suporte e estrutura básica para </w:t>
      </w:r>
      <w:r w:rsidRPr="00356B9D">
        <w:t>auxiliar os eventos organizados pelos próprios protetores independentes e ONGs de proteção animal.</w:t>
      </w:r>
    </w:p>
    <w:p w:rsidR="00356B9D" w:rsidRPr="00356B9D" w:rsidP="007C652B" w14:paraId="7599B56C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rPr>
          <w:lang w:val="pt-BR"/>
        </w:rPr>
        <w:t>Importante destacar que os animais participantes das feiras deverão estar devidamente vacinados, vermifugados e castrados, salvo contraindicação veterinária, garantindo segurança sanitária, bem-estar animal e responsabilidade durante os eventos.</w:t>
      </w:r>
    </w:p>
    <w:p w:rsidR="00356B9D" w:rsidRPr="00356B9D" w:rsidP="007C652B" w14:paraId="24D1D743" w14:textId="77777777">
      <w:pPr>
        <w:pStyle w:val="BodyText"/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rPr>
          <w:lang w:val="pt-BR"/>
        </w:rPr>
        <w:t>Além disso, os protetores independentes e ONGs deverão estar previamente cadastrados junto à Secretaria Municipal de Meio Ambiente e Bem-Estar Animal, bem como os animais participantes deverão estar registrados no censo animal municipal, assegurando maior controle e fiscalização das atividades realizadas.</w:t>
      </w:r>
    </w:p>
    <w:p w:rsidR="006478C2" w:rsidRPr="00192F5C" w:rsidP="007C652B" w14:paraId="47221112" w14:textId="482632F8">
      <w:pPr>
        <w:pStyle w:val="BodyText"/>
        <w:spacing w:before="1" w:line="288" w:lineRule="auto"/>
        <w:ind w:left="143" w:right="136" w:firstLine="2124"/>
        <w:jc w:val="both"/>
      </w:pPr>
      <w:r w:rsidRPr="006478C2">
        <w:rPr>
          <w:lang w:val="pt-BR"/>
        </w:rPr>
        <w:t>Diante disso, requeiro esclarecimentos sobre:</w:t>
      </w:r>
    </w:p>
    <w:p w:rsidR="00192F5C" w:rsidRPr="00192F5C" w:rsidP="007C652B" w14:paraId="512130A4" w14:textId="62DC1505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t>O município possui possibilidade de disponibilizar tendas, mesas e grades de contenção para apoio às feiras de adoção realizadas por protetores independentes e ONGs cadastradas?</w:t>
      </w:r>
      <w:r w:rsidRPr="00192F5C">
        <w:t>Caso positivo, quais são os critérios previstos para o funcionamento desse serviço, incluindo os tipos de medicamentos a serem disponibilizados, o público-alvo e o modelo de atendimento?</w:t>
      </w:r>
    </w:p>
    <w:p w:rsidR="00356B9D" w:rsidRPr="00356B9D" w:rsidP="007C652B" w14:paraId="05908E40" w14:textId="77777777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t>Existe possibilidade de autorização simplificada para utilização de praças, parques e demais espaços públicos para realização dessas feiras organizadas pelos protetores e ONGs?</w:t>
      </w:r>
    </w:p>
    <w:p w:rsidR="00356B9D" w:rsidRPr="00356B9D" w:rsidP="007C652B" w14:paraId="358F7C00" w14:textId="77777777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t>Há viabilidade de disponibilização de apoio básico de infraestrutura, como pontos de energia elétrica e organização do espaço público durante os eventos?</w:t>
      </w:r>
    </w:p>
    <w:p w:rsidR="00356B9D" w:rsidRPr="00356B9D" w:rsidP="007C652B" w14:paraId="6444827D" w14:textId="77777777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t>A Secretaria Municipal de Meio Ambiente e Bem-Estar Animal possui cadastro ativo de protetores independentes e ONGs aptos a receber esse apoio estrutural?</w:t>
      </w:r>
    </w:p>
    <w:p w:rsidR="00356B9D" w:rsidRPr="00356B9D" w:rsidP="007C652B" w14:paraId="04E939CA" w14:textId="60D3F01E">
      <w:pPr>
        <w:pStyle w:val="BodyText"/>
        <w:numPr>
          <w:ilvl w:val="0"/>
          <w:numId w:val="5"/>
        </w:numPr>
        <w:spacing w:before="1" w:line="288" w:lineRule="auto"/>
        <w:ind w:left="143" w:right="136" w:firstLine="2124"/>
        <w:jc w:val="both"/>
        <w:rPr>
          <w:lang w:val="pt-BR"/>
        </w:rPr>
      </w:pPr>
      <w:r w:rsidRPr="00356B9D">
        <w:t>O município possui regulamentação ou planejamento para formalizar a cessão de estrutura e espaços públicos destinados exclusivamente ao apoio das feiras promovidas pela sociedade civil organizada?</w:t>
      </w:r>
    </w:p>
    <w:p w:rsidR="00192F5C" w:rsidP="007C652B" w14:paraId="53B6940B" w14:textId="6FE5B3B6">
      <w:pPr>
        <w:pStyle w:val="BodyText"/>
        <w:spacing w:before="1" w:line="288" w:lineRule="auto"/>
        <w:ind w:left="143" w:right="136" w:firstLine="2124"/>
        <w:jc w:val="both"/>
      </w:pPr>
      <w:r w:rsidRPr="00356B9D">
        <w:t>O presente requerimento visa apoiar diretamente os protetores independentes e as ONGs de proteção animal do município, reconhecendo a relevância do trabalho social e de saúde pública desenvolvido por esses voluntários e entidades, incentivando a adoção responsável e contribuindo para a redução do abandono e da população de animais em situação de rua</w:t>
      </w:r>
      <w:r w:rsidRPr="00192F5C">
        <w:t>.</w:t>
      </w:r>
    </w:p>
    <w:p w:rsidR="00192F5C" w:rsidP="007C652B" w14:paraId="067C2AD8" w14:textId="77777777">
      <w:pPr>
        <w:pStyle w:val="BodyText"/>
        <w:spacing w:before="1" w:line="288" w:lineRule="auto"/>
        <w:ind w:left="143" w:right="136" w:firstLine="2124"/>
        <w:jc w:val="both"/>
      </w:pPr>
    </w:p>
    <w:p w:rsidR="007C652B" w:rsidP="007C652B" w14:paraId="1F2F2220" w14:textId="77777777">
      <w:pPr>
        <w:spacing w:line="288" w:lineRule="auto"/>
        <w:ind w:left="2268"/>
        <w:rPr>
          <w:b/>
          <w:sz w:val="24"/>
        </w:rPr>
      </w:pPr>
    </w:p>
    <w:p w:rsidR="0020082D" w:rsidP="007C652B" w14:paraId="10436C79" w14:textId="60D32494">
      <w:pPr>
        <w:spacing w:line="288" w:lineRule="auto"/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013EF2"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192F5C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192F5C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BF5840" w:rsidP="007C652B" w14:paraId="51BB743E" w14:textId="77777777">
      <w:pPr>
        <w:spacing w:line="288" w:lineRule="auto"/>
        <w:ind w:left="2268"/>
        <w:rPr>
          <w:b/>
          <w:sz w:val="24"/>
        </w:rPr>
      </w:pPr>
    </w:p>
    <w:p w:rsidR="007C652B" w:rsidP="007C652B" w14:paraId="1229E50C" w14:textId="77777777">
      <w:pPr>
        <w:spacing w:line="288" w:lineRule="auto"/>
        <w:ind w:left="2268"/>
        <w:rPr>
          <w:b/>
          <w:sz w:val="24"/>
        </w:rPr>
      </w:pPr>
    </w:p>
    <w:p w:rsidR="007803E0" w:rsidP="007C652B" w14:paraId="539F3778" w14:textId="77777777">
      <w:pPr>
        <w:spacing w:line="288" w:lineRule="auto"/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C652B" w14:paraId="2E4595EB" w14:textId="0E75D2B3">
      <w:pPr>
        <w:spacing w:line="288" w:lineRule="auto"/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C652B">
      <w:headerReference w:type="default" r:id="rId5"/>
      <w:type w:val="continuous"/>
      <w:pgSz w:w="11910" w:h="16840" w:code="9"/>
      <w:pgMar w:top="2694" w:right="1080" w:bottom="170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063" w14:paraId="375220E4" w14:textId="36B37730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2906189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3EF2"/>
    <w:rsid w:val="000E352D"/>
    <w:rsid w:val="001817DD"/>
    <w:rsid w:val="00192F5C"/>
    <w:rsid w:val="001B1404"/>
    <w:rsid w:val="001C7E21"/>
    <w:rsid w:val="0020082D"/>
    <w:rsid w:val="002245D8"/>
    <w:rsid w:val="00235013"/>
    <w:rsid w:val="002451F9"/>
    <w:rsid w:val="00317C46"/>
    <w:rsid w:val="00346177"/>
    <w:rsid w:val="00356B9D"/>
    <w:rsid w:val="003749A2"/>
    <w:rsid w:val="0047297E"/>
    <w:rsid w:val="00567B3E"/>
    <w:rsid w:val="006168C3"/>
    <w:rsid w:val="006478C2"/>
    <w:rsid w:val="006A1BBE"/>
    <w:rsid w:val="006F6A1F"/>
    <w:rsid w:val="007803E0"/>
    <w:rsid w:val="007930F5"/>
    <w:rsid w:val="007A3919"/>
    <w:rsid w:val="007A54C9"/>
    <w:rsid w:val="007C652B"/>
    <w:rsid w:val="008953D6"/>
    <w:rsid w:val="008960F8"/>
    <w:rsid w:val="00897738"/>
    <w:rsid w:val="008D12CE"/>
    <w:rsid w:val="008E0706"/>
    <w:rsid w:val="008F6EEA"/>
    <w:rsid w:val="009114F4"/>
    <w:rsid w:val="00956063"/>
    <w:rsid w:val="009A131E"/>
    <w:rsid w:val="009C60D8"/>
    <w:rsid w:val="009F49BB"/>
    <w:rsid w:val="00A016F4"/>
    <w:rsid w:val="00A77B27"/>
    <w:rsid w:val="00A81215"/>
    <w:rsid w:val="00AA5C07"/>
    <w:rsid w:val="00AC39A3"/>
    <w:rsid w:val="00AD067F"/>
    <w:rsid w:val="00AD1F36"/>
    <w:rsid w:val="00B74EC1"/>
    <w:rsid w:val="00B96E5D"/>
    <w:rsid w:val="00BA2D01"/>
    <w:rsid w:val="00BE271A"/>
    <w:rsid w:val="00BE6D99"/>
    <w:rsid w:val="00BF5840"/>
    <w:rsid w:val="00C130B6"/>
    <w:rsid w:val="00C26C65"/>
    <w:rsid w:val="00C7732B"/>
    <w:rsid w:val="00CD6C9D"/>
    <w:rsid w:val="00CE2176"/>
    <w:rsid w:val="00CF7F17"/>
    <w:rsid w:val="00D05B9B"/>
    <w:rsid w:val="00D66FB2"/>
    <w:rsid w:val="00DC04BE"/>
    <w:rsid w:val="00E467B1"/>
    <w:rsid w:val="00E50706"/>
    <w:rsid w:val="00EA1642"/>
    <w:rsid w:val="00EC1B73"/>
    <w:rsid w:val="00ED75F1"/>
    <w:rsid w:val="00F537C9"/>
    <w:rsid w:val="00F67DDA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956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5606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956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5606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9</cp:revision>
  <cp:lastPrinted>2026-05-28T14:29:00Z</cp:lastPrinted>
  <dcterms:created xsi:type="dcterms:W3CDTF">2026-05-28T14:51:00Z</dcterms:created>
  <dcterms:modified xsi:type="dcterms:W3CDTF">2026-05-29T21:07:00Z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