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FE1" w:rsidRPr="000269E8" w:rsidP="00B34D22" w14:paraId="1A397298" w14:textId="557019E3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Hlk213144138"/>
      <w:r w:rsidRPr="000269E8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-9525</wp:posOffset>
                </wp:positionV>
                <wp:extent cx="4171950" cy="323850"/>
                <wp:effectExtent l="57150" t="38100" r="76200" b="95250"/>
                <wp:wrapNone/>
                <wp:docPr id="156281984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7195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328.5pt;height:25.5pt;margin-top:-0.75pt;margin-left:51pt;mso-height-percent:0;mso-height-relative:margin;mso-wrap-distance-bottom:0;mso-wrap-distance-left:9pt;mso-wrap-distance-right:9pt;mso-wrap-distance-top:0;mso-wrap-style:square;position:absolute;v-text-anchor:middle;visibility:visible;z-index:-251657216" fillcolor="#a5a5a5" strokecolor="black">
                <v:shadow on="t" color="black" opacity="24903f" origin=",0.5" offset="0,1.57pt"/>
              </v:rect>
            </w:pict>
          </mc:Fallback>
        </mc:AlternateContent>
      </w:r>
      <w:r w:rsidRPr="000269E8">
        <w:rPr>
          <w:rFonts w:ascii="Arial" w:hAnsi="Arial" w:cs="Arial"/>
          <w:b/>
          <w:sz w:val="36"/>
          <w:szCs w:val="36"/>
        </w:rPr>
        <w:t>Requerimento</w:t>
      </w:r>
    </w:p>
    <w:p w:rsidR="000C6B56" w:rsidRPr="000269E8" w:rsidP="00B34D22" w14:paraId="448DF156" w14:textId="489E0A28">
      <w:pPr>
        <w:spacing w:line="360" w:lineRule="auto"/>
        <w:ind w:left="4320"/>
        <w:jc w:val="both"/>
        <w:rPr>
          <w:rFonts w:ascii="Arial" w:hAnsi="Arial" w:cs="Arial"/>
          <w:sz w:val="28"/>
          <w:szCs w:val="28"/>
        </w:rPr>
      </w:pPr>
      <w:r w:rsidRPr="000269E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393064</wp:posOffset>
                </wp:positionV>
                <wp:extent cx="3000375" cy="1857375"/>
                <wp:effectExtent l="57150" t="38100" r="85725" b="104775"/>
                <wp:wrapNone/>
                <wp:docPr id="662554697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00375" cy="1857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width:236.25pt;height:146.25pt;margin-top:30.95pt;margin-left:206.25pt;mso-height-percent:0;mso-height-relative:margin;mso-wrap-distance-bottom:0;mso-wrap-distance-left:9pt;mso-wrap-distance-right:9pt;mso-wrap-distance-top:0;mso-wrap-style:square;position:absolute;v-text-anchor:middle;visibility:visible;z-index:-251655168" fillcolor="#a5a5a5" strokecolor="black">
                <v:shadow on="t" color="black" opacity="24903f" origin=",0.5" offset="0,1.57pt"/>
              </v:rect>
            </w:pict>
          </mc:Fallback>
        </mc:AlternateContent>
      </w:r>
    </w:p>
    <w:p w:rsidR="004D3CAE" w:rsidP="00D753BA" w14:paraId="53BC421E" w14:textId="08B42548">
      <w:pPr>
        <w:spacing w:line="360" w:lineRule="auto"/>
        <w:ind w:left="4320"/>
        <w:jc w:val="both"/>
        <w:rPr>
          <w:rFonts w:ascii="Arial" w:hAnsi="Arial" w:cs="Arial"/>
          <w:b/>
          <w:bCs/>
          <w:sz w:val="28"/>
          <w:szCs w:val="28"/>
        </w:rPr>
      </w:pPr>
      <w:r w:rsidRPr="004D3CAE">
        <w:rPr>
          <w:rFonts w:ascii="Arial" w:hAnsi="Arial" w:cs="Arial"/>
          <w:b/>
          <w:bCs/>
          <w:sz w:val="24"/>
          <w:szCs w:val="24"/>
        </w:rPr>
        <w:t>“</w:t>
      </w:r>
      <w:r w:rsidRPr="00D753BA" w:rsidR="00D753BA">
        <w:rPr>
          <w:rFonts w:ascii="Arial" w:hAnsi="Arial" w:cs="Arial"/>
          <w:b/>
          <w:bCs/>
          <w:sz w:val="24"/>
          <w:szCs w:val="24"/>
        </w:rPr>
        <w:t>Solicito informações e esclarecimentos ao Governo do Estado de São Paulo acerca do andamento e da previsão de conclusão da obra da quadra da Escola Estadual Benedito Calixto, no Município de Itanhaém.”</w:t>
      </w:r>
    </w:p>
    <w:p w:rsidR="00D753BA" w:rsidP="00CB5037" w14:paraId="696807CD" w14:textId="77777777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403FE1" w:rsidRPr="000269E8" w:rsidP="00CB5037" w14:paraId="4C11B3D1" w14:textId="44180AE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269E8">
        <w:rPr>
          <w:rFonts w:ascii="Arial" w:hAnsi="Arial" w:cs="Arial"/>
          <w:b/>
          <w:bCs/>
          <w:sz w:val="28"/>
          <w:szCs w:val="28"/>
        </w:rPr>
        <w:t>Excelentíssimo Presidente,</w:t>
      </w:r>
    </w:p>
    <w:p w:rsidR="00D753BA" w:rsidRPr="00D753BA" w:rsidP="00D753BA" w14:paraId="44D667DF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Requeiro à Mesa, ouvido o Plenário, seja oficiado ao Governo do Estado de São Paulo, por meio da Secretaria Estadual da Educação e dos órgãos competentes, para que informem e apresentem esclarecimentos acerca do andamento da obra da quadra da Escola Estadual Benedito Calixto, localizada no Município de Itanhaém.</w:t>
      </w:r>
    </w:p>
    <w:p w:rsidR="00D753BA" w:rsidRPr="00D753BA" w:rsidP="00D753BA" w14:paraId="11169F30" w14:textId="186CCC0F">
      <w:pPr>
        <w:tabs>
          <w:tab w:val="left" w:pos="2010"/>
        </w:tabs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A quadra esportiva escolar representa importante espaço para o desenvolvimento educacional, esportivo e social dos estudantes, sendo destinada à realização de atividades físicas, práticas recreativas, eventos escolares e projetos de integração da comunidade escolar. A referida obra já se encontra em execução, porém alunos, pais, professores e moradores da região têm buscado informações mais detalhadas sobre o andamento dos serviços e, principalmente, sobre a previsão oficial de conclusão e entrega da estrutura.</w:t>
      </w:r>
    </w:p>
    <w:p w:rsidR="00D753BA" w:rsidRPr="00D753BA" w:rsidP="00D753BA" w14:paraId="2350BA3A" w14:textId="20DD0F4D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 xml:space="preserve">A melhoria da infraestrutura escolar é fundamental para proporcionar melhores condições de ensino, incentivar a prática esportiva e garantir ambiente mais adequado aos estudantes e profissionais da educação. Além disso, investimentos em espaços esportivos dentro das unidades escolares contribuem </w:t>
      </w:r>
      <w:r w:rsidRPr="00D753BA">
        <w:rPr>
          <w:rFonts w:ascii="Arial" w:eastAsia="Times New Roman" w:hAnsi="Arial" w:cs="Arial"/>
          <w:sz w:val="24"/>
          <w:szCs w:val="24"/>
          <w:lang w:eastAsia="pt-BR"/>
        </w:rPr>
        <w:t>diretamente para o desenvolvimento físico, social e educacional dos alunos da rede pública estadual.</w:t>
      </w:r>
    </w:p>
    <w:p w:rsidR="00D753BA" w:rsidRPr="00D753BA" w:rsidP="00D753BA" w14:paraId="3ACBEF81" w14:textId="5BA0CB1F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Considerando a relevância da obra para toda a comunidade escolar da Escola Estadual Benedito Calixto e a necessidade de transparência quanto à aplicação dos recursos públicos e ao andamento da execução dos serviços, o presente requerimento busca obter informações detalhadas junto ao Governo do Estado de São Paulo acerca das etapas da obra, cronograma e demais providências relacionadas à sua conclusão.</w:t>
      </w:r>
    </w:p>
    <w:p w:rsidR="00D753BA" w:rsidRPr="00D753BA" w:rsidP="00D753BA" w14:paraId="4497C695" w14:textId="429D4F69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Diante disso, solicito que sejam esclarecidos os seguintes pontos:</w:t>
      </w:r>
    </w:p>
    <w:p w:rsidR="00D753BA" w:rsidRPr="00D753BA" w:rsidP="00D753BA" w14:paraId="53F3F443" w14:textId="27FC3F3F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I. Qual o atual estágio da obra da quadra da Escola Estadual Benedito Calixto?</w:t>
      </w:r>
    </w:p>
    <w:p w:rsidR="00D753BA" w:rsidRPr="00D753BA" w:rsidP="00D753BA" w14:paraId="6BA00AB9" w14:textId="13130E09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II. Qual a previsão oficial para conclusão dos serviços e entrega da quadra à comunidade escolar?</w:t>
      </w:r>
    </w:p>
    <w:p w:rsidR="00D753BA" w:rsidRPr="00D753BA" w:rsidP="00D753BA" w14:paraId="20737365" w14:textId="5D0E20F2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III. O cronograma da obra encontra-se dentro do prazo inicialmente previsto pelo Governo do Estado?</w:t>
      </w:r>
    </w:p>
    <w:p w:rsidR="00D753BA" w:rsidRPr="00D753BA" w:rsidP="00D753BA" w14:paraId="1E76D322" w14:textId="0212CE2B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IV. Qual empresa é responsável pela execução da obra?</w:t>
      </w:r>
    </w:p>
    <w:p w:rsidR="00D753BA" w:rsidRPr="00D753BA" w:rsidP="00D753BA" w14:paraId="29C35F10" w14:textId="267BEA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V. Qual o valor total previsto para execução dos serviços e qual a origem dos recursos utilizados?</w:t>
      </w:r>
    </w:p>
    <w:p w:rsidR="00D753BA" w:rsidRPr="00D753BA" w:rsidP="00D753BA" w14:paraId="1BE88E76" w14:textId="7ADE9C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VI. Houve paralisação ou atraso na execução da obra em algum momento? Em caso positivo, quais foram os motivos?</w:t>
      </w:r>
    </w:p>
    <w:p w:rsidR="00D753BA" w:rsidRPr="00D753BA" w:rsidP="00D753BA" w14:paraId="0883E6F3" w14:textId="49256BC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VII. Quais melhorias estruturais estão sendo realizadas na quadra esportiva?</w:t>
      </w:r>
    </w:p>
    <w:p w:rsidR="00D753BA" w:rsidRPr="00D753BA" w:rsidP="00D753BA" w14:paraId="6FFAA4CD" w14:textId="3BA49686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VIII. A obra contempla cobertura, iluminação, acessibilidade, pintura, reforma do piso ou outras adequações estruturais?</w:t>
      </w:r>
    </w:p>
    <w:p w:rsidR="00D753BA" w:rsidRPr="00D753BA" w:rsidP="00D753BA" w14:paraId="7D913F2F" w14:textId="77777777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IX. Existe acompanhamento técnico e fiscalização periódica por parte do Governo do Estado durante a execução da obra?</w:t>
      </w:r>
    </w:p>
    <w:p w:rsidR="00D753BA" w:rsidRPr="00D753BA" w:rsidP="00D753BA" w14:paraId="3922C83E" w14:textId="342F555E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X. Há previsão de novas melhorias ou investimentos futuros na estrutura da Escola Estadual Benedito Calixto após a conclusão da quadra?</w:t>
      </w:r>
    </w:p>
    <w:p w:rsidR="00D753BA" w:rsidRPr="00D753BA" w:rsidP="00D753BA" w14:paraId="7DCB1993" w14:textId="3089DC8B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XI. Existe previsão para entrega oficial da obra ainda no presente exercício?</w:t>
      </w:r>
    </w:p>
    <w:p w:rsidR="004D3CAE" w:rsidRPr="004D3CAE" w:rsidP="00D753BA" w14:paraId="19EE976C" w14:textId="73A1139C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753BA">
        <w:rPr>
          <w:rFonts w:ascii="Arial" w:eastAsia="Times New Roman" w:hAnsi="Arial" w:cs="Arial"/>
          <w:sz w:val="24"/>
          <w:szCs w:val="24"/>
          <w:lang w:eastAsia="pt-BR"/>
        </w:rPr>
        <w:t>Por fim, ressalto que este requerimento tem por objetivo assegurar transparência, eficiência e compromisso com a comunidade escolar, garantindo que a obra seja concluída adequadamente e possa atender plenamente os estudantes, professores e demais profissionais da educação.</w:t>
      </w:r>
    </w:p>
    <w:p w:rsidR="00B34D22" w:rsidRPr="00B34D22" w:rsidP="00B34D22" w14:paraId="2AEC7E5B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03FE1" w:rsidRPr="000269E8" w:rsidP="00B34D22" w14:paraId="5E8DB2EE" w14:textId="79169D7D">
      <w:pPr>
        <w:spacing w:line="360" w:lineRule="auto"/>
        <w:rPr>
          <w:rFonts w:ascii="Arial" w:hAnsi="Arial" w:cs="Arial"/>
          <w:sz w:val="24"/>
          <w:szCs w:val="24"/>
        </w:rPr>
      </w:pPr>
      <w:r w:rsidRPr="000269E8">
        <w:rPr>
          <w:rFonts w:ascii="Arial" w:hAnsi="Arial" w:cs="Arial"/>
          <w:sz w:val="24"/>
          <w:szCs w:val="24"/>
        </w:rPr>
        <w:br/>
        <w:t>Sala “Dom Idílio José Soares</w:t>
      </w:r>
      <w:r w:rsidRPr="000269E8" w:rsidR="006A7E2D">
        <w:rPr>
          <w:rFonts w:ascii="Arial" w:hAnsi="Arial" w:cs="Arial"/>
          <w:sz w:val="24"/>
          <w:szCs w:val="24"/>
        </w:rPr>
        <w:t>,”</w:t>
      </w:r>
      <w:r w:rsidRPr="000269E8">
        <w:rPr>
          <w:rFonts w:ascii="Arial" w:hAnsi="Arial" w:cs="Arial"/>
          <w:sz w:val="24"/>
          <w:szCs w:val="24"/>
        </w:rPr>
        <w:t xml:space="preserve"> </w:t>
      </w:r>
      <w:r w:rsidR="00CB5037">
        <w:rPr>
          <w:rFonts w:ascii="Arial" w:hAnsi="Arial" w:cs="Arial"/>
          <w:sz w:val="24"/>
          <w:szCs w:val="24"/>
        </w:rPr>
        <w:t>2</w:t>
      </w:r>
      <w:r w:rsidR="00D753BA">
        <w:rPr>
          <w:rFonts w:ascii="Arial" w:hAnsi="Arial" w:cs="Arial"/>
          <w:sz w:val="24"/>
          <w:szCs w:val="24"/>
        </w:rPr>
        <w:t>2</w:t>
      </w:r>
      <w:r w:rsidRPr="000269E8">
        <w:rPr>
          <w:rFonts w:ascii="Arial" w:hAnsi="Arial" w:cs="Arial"/>
          <w:sz w:val="24"/>
          <w:szCs w:val="24"/>
        </w:rPr>
        <w:t xml:space="preserve"> de </w:t>
      </w:r>
      <w:r w:rsidR="004D3CAE">
        <w:rPr>
          <w:rFonts w:ascii="Arial" w:hAnsi="Arial" w:cs="Arial"/>
          <w:sz w:val="24"/>
          <w:szCs w:val="24"/>
        </w:rPr>
        <w:t>maio</w:t>
      </w:r>
      <w:r w:rsidRPr="000269E8" w:rsidR="006A7E2D">
        <w:rPr>
          <w:rFonts w:ascii="Arial" w:hAnsi="Arial" w:cs="Arial"/>
          <w:sz w:val="24"/>
          <w:szCs w:val="24"/>
        </w:rPr>
        <w:t xml:space="preserve"> </w:t>
      </w:r>
      <w:r w:rsidRPr="000269E8">
        <w:rPr>
          <w:rFonts w:ascii="Arial" w:hAnsi="Arial" w:cs="Arial"/>
          <w:sz w:val="24"/>
          <w:szCs w:val="24"/>
        </w:rPr>
        <w:t>de 202</w:t>
      </w:r>
      <w:r w:rsidR="004D3CAE">
        <w:rPr>
          <w:rFonts w:ascii="Arial" w:hAnsi="Arial" w:cs="Arial"/>
          <w:sz w:val="24"/>
          <w:szCs w:val="24"/>
        </w:rPr>
        <w:t>6</w:t>
      </w:r>
      <w:r w:rsidRPr="000269E8">
        <w:rPr>
          <w:rFonts w:ascii="Arial" w:hAnsi="Arial" w:cs="Arial"/>
          <w:sz w:val="24"/>
          <w:szCs w:val="24"/>
        </w:rPr>
        <w:t>.</w:t>
      </w:r>
      <w:r w:rsidRPr="000269E8">
        <w:rPr>
          <w:rFonts w:ascii="Arial" w:hAnsi="Arial" w:cs="Arial"/>
          <w:sz w:val="24"/>
          <w:szCs w:val="24"/>
        </w:rPr>
        <w:br/>
      </w:r>
    </w:p>
    <w:p w:rsidR="006A7E2D" w:rsidRPr="000269E8" w:rsidP="00B34D22" w14:paraId="684C1999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403FE1" w:rsidRPr="006A7E2D" w:rsidP="00B34D22" w14:paraId="7D162D19" w14:textId="7777777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269E8">
        <w:rPr>
          <w:rFonts w:ascii="Arial" w:hAnsi="Arial" w:cs="Arial"/>
          <w:b/>
          <w:bCs/>
          <w:sz w:val="28"/>
          <w:szCs w:val="28"/>
        </w:rPr>
        <w:t>Leandro Mancha</w:t>
      </w:r>
      <w:r w:rsidRPr="000269E8">
        <w:rPr>
          <w:rFonts w:ascii="Arial" w:hAnsi="Arial" w:cs="Arial"/>
          <w:b/>
          <w:bCs/>
          <w:sz w:val="28"/>
          <w:szCs w:val="28"/>
        </w:rPr>
        <w:br/>
        <w:t>Vereador</w:t>
      </w:r>
      <w:bookmarkEnd w:id="0"/>
    </w:p>
    <w:sectPr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F92F99"/>
    <w:multiLevelType w:val="hybridMultilevel"/>
    <w:tmpl w:val="23F60A1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E67326D"/>
    <w:multiLevelType w:val="multilevel"/>
    <w:tmpl w:val="F7AC3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A6DC3"/>
    <w:multiLevelType w:val="hybridMultilevel"/>
    <w:tmpl w:val="2AE05DEE"/>
    <w:lvl w:ilvl="0">
      <w:start w:val="1"/>
      <w:numFmt w:val="decimal"/>
      <w:lvlText w:val="%1."/>
      <w:lvlJc w:val="left"/>
      <w:pPr>
        <w:ind w:left="1069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47730"/>
    <w:rsid w:val="000269E8"/>
    <w:rsid w:val="00034616"/>
    <w:rsid w:val="0006063C"/>
    <w:rsid w:val="000803A1"/>
    <w:rsid w:val="000C6B56"/>
    <w:rsid w:val="0013159F"/>
    <w:rsid w:val="0015074B"/>
    <w:rsid w:val="00165C1C"/>
    <w:rsid w:val="00276B9B"/>
    <w:rsid w:val="0029639D"/>
    <w:rsid w:val="002D7640"/>
    <w:rsid w:val="00326F90"/>
    <w:rsid w:val="00403FE1"/>
    <w:rsid w:val="00471330"/>
    <w:rsid w:val="00476EE3"/>
    <w:rsid w:val="004D3CAE"/>
    <w:rsid w:val="004F4F91"/>
    <w:rsid w:val="006A7E2D"/>
    <w:rsid w:val="00725697"/>
    <w:rsid w:val="00746967"/>
    <w:rsid w:val="007471D7"/>
    <w:rsid w:val="00786E81"/>
    <w:rsid w:val="007D29CD"/>
    <w:rsid w:val="00864191"/>
    <w:rsid w:val="008E6C19"/>
    <w:rsid w:val="00A23EDC"/>
    <w:rsid w:val="00A4059E"/>
    <w:rsid w:val="00AA1D8D"/>
    <w:rsid w:val="00B34D22"/>
    <w:rsid w:val="00B47730"/>
    <w:rsid w:val="00BD19D8"/>
    <w:rsid w:val="00C230FF"/>
    <w:rsid w:val="00C50CCD"/>
    <w:rsid w:val="00CB0664"/>
    <w:rsid w:val="00CB5037"/>
    <w:rsid w:val="00CD1D1D"/>
    <w:rsid w:val="00CD6D98"/>
    <w:rsid w:val="00D753BA"/>
    <w:rsid w:val="00E10F08"/>
    <w:rsid w:val="00EB128F"/>
    <w:rsid w:val="00EC1E47"/>
    <w:rsid w:val="00EC4AE6"/>
    <w:rsid w:val="00F0463D"/>
    <w:rsid w:val="00FC693F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5:docId w15:val="{2EC28A44-E0EB-4B18-A014-DAE206AC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lang w:val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3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2846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Leandro Gonçalves Magri</cp:lastModifiedBy>
  <cp:revision>3</cp:revision>
  <cp:lastPrinted>2026-05-21T14:29:00Z</cp:lastPrinted>
  <dcterms:created xsi:type="dcterms:W3CDTF">2026-05-21T14:30:00Z</dcterms:created>
  <dcterms:modified xsi:type="dcterms:W3CDTF">2026-05-22T19:04:00Z</dcterms:modified>
</cp:coreProperties>
</file>