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BB0C" w14:textId="5EDB7D5E" w:rsidR="00BC5DF6" w:rsidRPr="00075CE6" w:rsidRDefault="001E7606" w:rsidP="00075CE6">
      <w:pPr>
        <w:spacing w:after="0" w:line="240" w:lineRule="auto"/>
        <w:jc w:val="center"/>
        <w:rPr>
          <w:rFonts w:ascii="Times New Roman" w:hAnsi="Times New Roman"/>
          <w:b/>
          <w:sz w:val="32"/>
          <w:szCs w:val="32"/>
          <w:u w:val="single"/>
        </w:rPr>
      </w:pPr>
      <w:r w:rsidRPr="00075CE6">
        <w:rPr>
          <w:rFonts w:ascii="Times New Roman" w:hAnsi="Times New Roman"/>
          <w:b/>
          <w:sz w:val="32"/>
          <w:szCs w:val="32"/>
          <w:u w:val="single"/>
        </w:rPr>
        <w:t>REQUERIMENTO</w:t>
      </w:r>
    </w:p>
    <w:p w14:paraId="571867F1" w14:textId="77777777" w:rsidR="00BC5DF6" w:rsidRDefault="00BC5DF6" w:rsidP="001E7606">
      <w:pPr>
        <w:spacing w:after="0" w:line="240" w:lineRule="auto"/>
        <w:ind w:left="4820" w:hanging="136"/>
        <w:jc w:val="both"/>
        <w:rPr>
          <w:rFonts w:ascii="Times New Roman" w:hAnsi="Times New Roman"/>
          <w:b/>
          <w:sz w:val="28"/>
          <w:szCs w:val="28"/>
        </w:rPr>
      </w:pPr>
    </w:p>
    <w:p w14:paraId="3DFC5D99" w14:textId="77777777" w:rsidR="001E7606" w:rsidRDefault="001E7606" w:rsidP="00075CE6">
      <w:pPr>
        <w:spacing w:after="0" w:line="240" w:lineRule="auto"/>
        <w:ind w:left="4820" w:hanging="136"/>
        <w:jc w:val="both"/>
        <w:rPr>
          <w:rFonts w:ascii="Times New Roman" w:hAnsi="Times New Roman"/>
          <w:b/>
          <w:sz w:val="28"/>
          <w:szCs w:val="28"/>
        </w:rPr>
      </w:pPr>
    </w:p>
    <w:p w14:paraId="7D9ACC9D" w14:textId="77777777" w:rsidR="00805325" w:rsidRPr="001E7606" w:rsidRDefault="00805325" w:rsidP="00075CE6">
      <w:pPr>
        <w:spacing w:after="0" w:line="240" w:lineRule="auto"/>
        <w:ind w:left="4820" w:hanging="136"/>
        <w:jc w:val="both"/>
        <w:rPr>
          <w:rFonts w:ascii="Times New Roman" w:hAnsi="Times New Roman"/>
          <w:b/>
          <w:sz w:val="28"/>
          <w:szCs w:val="28"/>
        </w:rPr>
      </w:pPr>
    </w:p>
    <w:p w14:paraId="5E58654F" w14:textId="77777777" w:rsidR="002068A8" w:rsidRPr="001E7606" w:rsidRDefault="002068A8" w:rsidP="00D7020A">
      <w:pPr>
        <w:spacing w:after="0" w:line="240" w:lineRule="auto"/>
        <w:ind w:left="4820"/>
        <w:jc w:val="both"/>
        <w:rPr>
          <w:rFonts w:ascii="Times New Roman" w:hAnsi="Times New Roman"/>
          <w:b/>
          <w:sz w:val="28"/>
          <w:szCs w:val="28"/>
        </w:rPr>
      </w:pPr>
    </w:p>
    <w:p w14:paraId="5333C320" w14:textId="52EA3C93" w:rsidR="00504E52" w:rsidRPr="00BF7281" w:rsidRDefault="003A25B2" w:rsidP="00D7020A">
      <w:pPr>
        <w:spacing w:after="0" w:line="240" w:lineRule="auto"/>
        <w:ind w:left="4820" w:right="423"/>
        <w:jc w:val="both"/>
        <w:rPr>
          <w:rFonts w:ascii="Times New Roman" w:hAnsi="Times New Roman"/>
          <w:b/>
          <w:sz w:val="24"/>
          <w:szCs w:val="24"/>
        </w:rPr>
      </w:pPr>
      <w:r w:rsidRPr="003A25B2">
        <w:rPr>
          <w:rFonts w:ascii="Times New Roman" w:hAnsi="Times New Roman"/>
          <w:b/>
          <w:sz w:val="24"/>
          <w:szCs w:val="24"/>
        </w:rPr>
        <w:t>“Solicita à Guarda Civil Municipal de Itanhaém, na pessoa de seu Comandante, Sr. Marcos Humberto Santana Chaves, informações detalhadas acerca da atuação operacional da corporação no atendimento de ocorrências relacionadas à perturbação do sossego público e som alto no município, conforme especifica.”</w:t>
      </w:r>
    </w:p>
    <w:p w14:paraId="70A2334B" w14:textId="77777777" w:rsidR="001E7606" w:rsidRPr="001E7606" w:rsidRDefault="001E7606" w:rsidP="00075CE6">
      <w:pPr>
        <w:spacing w:after="0" w:line="240" w:lineRule="auto"/>
        <w:jc w:val="both"/>
        <w:rPr>
          <w:rFonts w:ascii="Times New Roman" w:hAnsi="Times New Roman"/>
          <w:b/>
          <w:sz w:val="28"/>
          <w:szCs w:val="28"/>
        </w:rPr>
      </w:pPr>
    </w:p>
    <w:p w14:paraId="03D17F77" w14:textId="77777777" w:rsidR="002068A8" w:rsidRDefault="002068A8" w:rsidP="00805325">
      <w:pPr>
        <w:spacing w:after="0" w:line="240" w:lineRule="auto"/>
        <w:ind w:left="4820"/>
        <w:jc w:val="both"/>
        <w:rPr>
          <w:rFonts w:ascii="Arial" w:hAnsi="Arial" w:cs="Arial"/>
          <w:b/>
          <w:sz w:val="24"/>
          <w:szCs w:val="24"/>
        </w:rPr>
      </w:pPr>
    </w:p>
    <w:p w14:paraId="06B7CB7C" w14:textId="77777777" w:rsidR="001E7606" w:rsidRDefault="001E7606" w:rsidP="006547E8">
      <w:pPr>
        <w:spacing w:after="0" w:line="240" w:lineRule="auto"/>
        <w:ind w:left="4956"/>
        <w:jc w:val="both"/>
        <w:rPr>
          <w:rFonts w:ascii="Times New Roman" w:hAnsi="Times New Roman"/>
          <w:b/>
          <w:sz w:val="28"/>
          <w:szCs w:val="28"/>
        </w:rPr>
      </w:pPr>
    </w:p>
    <w:p w14:paraId="006B3763" w14:textId="77777777" w:rsidR="00805325" w:rsidRPr="001E7606" w:rsidRDefault="00805325" w:rsidP="006547E8">
      <w:pPr>
        <w:spacing w:after="0" w:line="240" w:lineRule="auto"/>
        <w:ind w:left="4956"/>
        <w:jc w:val="both"/>
        <w:rPr>
          <w:rFonts w:ascii="Times New Roman" w:hAnsi="Times New Roman"/>
          <w:b/>
          <w:sz w:val="28"/>
          <w:szCs w:val="28"/>
        </w:rPr>
      </w:pPr>
    </w:p>
    <w:p w14:paraId="1713BC1E" w14:textId="33A6DD01" w:rsidR="00BC5DF6" w:rsidRPr="001E7606" w:rsidRDefault="001E7606" w:rsidP="006547E8">
      <w:pPr>
        <w:spacing w:after="0" w:line="240" w:lineRule="auto"/>
        <w:jc w:val="both"/>
        <w:rPr>
          <w:rFonts w:ascii="Times New Roman" w:hAnsi="Times New Roman"/>
          <w:b/>
          <w:sz w:val="28"/>
          <w:szCs w:val="28"/>
        </w:rPr>
      </w:pPr>
      <w:r w:rsidRPr="001E7606">
        <w:rPr>
          <w:rFonts w:ascii="Times New Roman" w:hAnsi="Times New Roman"/>
          <w:b/>
          <w:sz w:val="28"/>
          <w:szCs w:val="28"/>
        </w:rPr>
        <w:t xml:space="preserve">Excelentíssimo Senhor Presidente: </w:t>
      </w:r>
    </w:p>
    <w:p w14:paraId="6B24941A" w14:textId="77777777" w:rsidR="00BC5DF6" w:rsidRDefault="00BC5DF6" w:rsidP="006547E8">
      <w:pPr>
        <w:spacing w:after="0" w:line="240" w:lineRule="auto"/>
        <w:jc w:val="both"/>
        <w:rPr>
          <w:rFonts w:ascii="Arial" w:hAnsi="Arial" w:cs="Arial"/>
          <w:b/>
          <w:sz w:val="24"/>
          <w:szCs w:val="24"/>
        </w:rPr>
      </w:pPr>
    </w:p>
    <w:p w14:paraId="30C88D6F" w14:textId="77777777" w:rsidR="00075CE6" w:rsidRPr="006257D1" w:rsidRDefault="00075CE6" w:rsidP="00D7020A">
      <w:pPr>
        <w:spacing w:after="0" w:line="240" w:lineRule="auto"/>
        <w:jc w:val="both"/>
        <w:rPr>
          <w:rFonts w:ascii="Arial" w:hAnsi="Arial" w:cs="Arial"/>
          <w:b/>
          <w:sz w:val="24"/>
          <w:szCs w:val="24"/>
        </w:rPr>
      </w:pPr>
    </w:p>
    <w:p w14:paraId="2FB05C64"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“Solicita à Guarda Civil Municipal de Itanhaém, na pessoa de seu Comandante, Sr. Marcos Humberto Santana Chaves, informações detalhadas acerca da atuação operacional da corporação no atendimento de ocorrências relacionadas à perturbação do sossego público e som alto no município, conforme especifica.”</w:t>
      </w:r>
    </w:p>
    <w:p w14:paraId="1BD52A0B" w14:textId="77777777" w:rsidR="003A25B2" w:rsidRPr="003A25B2" w:rsidRDefault="003A25B2" w:rsidP="003A25B2">
      <w:pPr>
        <w:spacing w:after="0" w:line="240" w:lineRule="auto"/>
        <w:jc w:val="both"/>
        <w:rPr>
          <w:rFonts w:ascii="Times New Roman" w:hAnsi="Times New Roman"/>
          <w:bCs/>
          <w:sz w:val="24"/>
          <w:szCs w:val="24"/>
        </w:rPr>
      </w:pPr>
    </w:p>
    <w:p w14:paraId="5BBAA6EF"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Excelentíssimo Senhor Presidente:</w:t>
      </w:r>
    </w:p>
    <w:p w14:paraId="22A30ED8" w14:textId="77777777" w:rsidR="003A25B2" w:rsidRPr="003A25B2" w:rsidRDefault="003A25B2" w:rsidP="003A25B2">
      <w:pPr>
        <w:spacing w:after="0" w:line="240" w:lineRule="auto"/>
        <w:jc w:val="both"/>
        <w:rPr>
          <w:rFonts w:ascii="Times New Roman" w:hAnsi="Times New Roman"/>
          <w:bCs/>
          <w:sz w:val="24"/>
          <w:szCs w:val="24"/>
        </w:rPr>
      </w:pPr>
    </w:p>
    <w:p w14:paraId="647D3D26"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Requeiro à Mesa, ouvido o Plenário, que seja oficiado à Guarda Civil Municipal de Itanhaém, na pessoa de seu Comandante, Sr. Marcos Humberto Santana Chaves, para que encaminhe a esta Casa de Leis informações detalhadas acerca dos protocolos, estrutura operacional, equipamentos e medidas atualmente adotadas pela corporação no atendimento de denúncias relacionadas à perturbação do sossego público e emissão excessiva de som no município.</w:t>
      </w:r>
    </w:p>
    <w:p w14:paraId="339FBBFD" w14:textId="77777777" w:rsidR="003A25B2" w:rsidRPr="003A25B2" w:rsidRDefault="003A25B2" w:rsidP="003A25B2">
      <w:pPr>
        <w:spacing w:after="0" w:line="240" w:lineRule="auto"/>
        <w:jc w:val="both"/>
        <w:rPr>
          <w:rFonts w:ascii="Times New Roman" w:hAnsi="Times New Roman"/>
          <w:bCs/>
          <w:sz w:val="24"/>
          <w:szCs w:val="24"/>
        </w:rPr>
      </w:pPr>
    </w:p>
    <w:p w14:paraId="11FBA2F1"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A garantia da ordem pública, da tranquilidade social e do direito ao sossego da população constitui dever fundamental do Poder Público, sendo crescente o número de reclamações de munícipes acerca de abusos relacionados à utilização irregular de equipamentos sonoros em vias públicas, residências, estabelecimentos comerciais e pontos de aglomeração, especialmente durante o período noturno, finais de semana e temporadas de grande fluxo turístico.</w:t>
      </w:r>
    </w:p>
    <w:p w14:paraId="7DA6BCB5" w14:textId="77777777" w:rsidR="003A25B2" w:rsidRPr="003A25B2" w:rsidRDefault="003A25B2" w:rsidP="003A25B2">
      <w:pPr>
        <w:spacing w:after="0" w:line="240" w:lineRule="auto"/>
        <w:jc w:val="both"/>
        <w:rPr>
          <w:rFonts w:ascii="Times New Roman" w:hAnsi="Times New Roman"/>
          <w:bCs/>
          <w:sz w:val="24"/>
          <w:szCs w:val="24"/>
        </w:rPr>
      </w:pPr>
    </w:p>
    <w:p w14:paraId="00A25EB3"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xml:space="preserve">Nesse contexto, a Guarda Civil Municipal exerce papel essencial no policiamento preventivo e comunitário, atuando diretamente no atendimento das demandas da população e na preservação </w:t>
      </w:r>
      <w:r w:rsidRPr="003A25B2">
        <w:rPr>
          <w:rFonts w:ascii="Times New Roman" w:hAnsi="Times New Roman"/>
          <w:bCs/>
          <w:sz w:val="24"/>
          <w:szCs w:val="24"/>
        </w:rPr>
        <w:lastRenderedPageBreak/>
        <w:t>da convivência urbana harmoniosa. Todavia, diante da recorrência das reclamações e da necessidade de aprimoramento constante das ações fiscalizatórias, faz-se necessário que este Poder Legislativo obtenha informações claras e atualizadas acerca da atuação operacional da corporação nessa importante frente de trabalho.</w:t>
      </w:r>
    </w:p>
    <w:p w14:paraId="70179EB7" w14:textId="77777777" w:rsidR="003A25B2" w:rsidRPr="003A25B2" w:rsidRDefault="003A25B2" w:rsidP="003A25B2">
      <w:pPr>
        <w:spacing w:after="0" w:line="240" w:lineRule="auto"/>
        <w:jc w:val="both"/>
        <w:rPr>
          <w:rFonts w:ascii="Times New Roman" w:hAnsi="Times New Roman"/>
          <w:bCs/>
          <w:sz w:val="24"/>
          <w:szCs w:val="24"/>
        </w:rPr>
      </w:pPr>
    </w:p>
    <w:p w14:paraId="5530BA55"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Diante do exposto, REQUEIRO sejam encaminhadas as seguintes informações:</w:t>
      </w:r>
    </w:p>
    <w:p w14:paraId="49692AD1" w14:textId="77777777" w:rsidR="003A25B2" w:rsidRPr="003A25B2" w:rsidRDefault="003A25B2" w:rsidP="003A25B2">
      <w:pPr>
        <w:spacing w:after="0" w:line="240" w:lineRule="auto"/>
        <w:jc w:val="both"/>
        <w:rPr>
          <w:rFonts w:ascii="Times New Roman" w:hAnsi="Times New Roman"/>
          <w:bCs/>
          <w:sz w:val="24"/>
          <w:szCs w:val="24"/>
        </w:rPr>
      </w:pPr>
    </w:p>
    <w:p w14:paraId="629C68E5"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1</w:t>
      </w:r>
      <w:r w:rsidRPr="003A25B2">
        <w:rPr>
          <w:rFonts w:ascii="Times New Roman" w:hAnsi="Times New Roman"/>
          <w:bCs/>
          <w:sz w:val="24"/>
          <w:szCs w:val="24"/>
        </w:rPr>
        <w:t>. Qual é o protocolo oficial atualmente adotado pela Guarda Civil Municipal ao receber denúncias de perturbação do sossego por som alto, seja por meio do telefone 153, aplicativos, canais digitais ou demais meios oficiais?</w:t>
      </w:r>
    </w:p>
    <w:p w14:paraId="2570F248" w14:textId="77777777" w:rsidR="003A25B2" w:rsidRPr="003A25B2" w:rsidRDefault="003A25B2" w:rsidP="003A25B2">
      <w:pPr>
        <w:spacing w:after="0" w:line="240" w:lineRule="auto"/>
        <w:jc w:val="both"/>
        <w:rPr>
          <w:rFonts w:ascii="Times New Roman" w:hAnsi="Times New Roman"/>
          <w:bCs/>
          <w:sz w:val="24"/>
          <w:szCs w:val="24"/>
        </w:rPr>
      </w:pPr>
    </w:p>
    <w:p w14:paraId="790B8CDE"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2</w:t>
      </w:r>
      <w:r w:rsidRPr="003A25B2">
        <w:rPr>
          <w:rFonts w:ascii="Times New Roman" w:hAnsi="Times New Roman"/>
          <w:bCs/>
          <w:sz w:val="24"/>
          <w:szCs w:val="24"/>
        </w:rPr>
        <w:t>. Qual é o tempo médio de resposta entre o recebimento da denúncia e a chegada efetiva da equipe da Guarda Civil Municipal ao local indicado pelo solicitante?</w:t>
      </w:r>
    </w:p>
    <w:p w14:paraId="4B282340" w14:textId="77777777" w:rsidR="003A25B2" w:rsidRPr="003A25B2" w:rsidRDefault="003A25B2" w:rsidP="003A25B2">
      <w:pPr>
        <w:spacing w:after="0" w:line="240" w:lineRule="auto"/>
        <w:jc w:val="both"/>
        <w:rPr>
          <w:rFonts w:ascii="Times New Roman" w:hAnsi="Times New Roman"/>
          <w:bCs/>
          <w:sz w:val="24"/>
          <w:szCs w:val="24"/>
        </w:rPr>
      </w:pPr>
    </w:p>
    <w:p w14:paraId="5DDD18CD"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3.</w:t>
      </w:r>
      <w:r w:rsidRPr="003A25B2">
        <w:rPr>
          <w:rFonts w:ascii="Times New Roman" w:hAnsi="Times New Roman"/>
          <w:bCs/>
          <w:sz w:val="24"/>
          <w:szCs w:val="24"/>
        </w:rPr>
        <w:t xml:space="preserve"> Quantas ocorrências relacionadas à perturbação do sossego e som alto foram atendidas pela Guarda Civil Municipal nos últimos 6 (seis) meses?</w:t>
      </w:r>
    </w:p>
    <w:p w14:paraId="060D666A" w14:textId="77777777" w:rsidR="003A25B2" w:rsidRPr="003A25B2" w:rsidRDefault="003A25B2" w:rsidP="003A25B2">
      <w:pPr>
        <w:spacing w:after="0" w:line="240" w:lineRule="auto"/>
        <w:jc w:val="both"/>
        <w:rPr>
          <w:rFonts w:ascii="Times New Roman" w:hAnsi="Times New Roman"/>
          <w:bCs/>
          <w:sz w:val="24"/>
          <w:szCs w:val="24"/>
        </w:rPr>
      </w:pPr>
    </w:p>
    <w:p w14:paraId="4B1EA03D"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4</w:t>
      </w:r>
      <w:r w:rsidRPr="003A25B2">
        <w:rPr>
          <w:rFonts w:ascii="Times New Roman" w:hAnsi="Times New Roman"/>
          <w:bCs/>
          <w:sz w:val="24"/>
          <w:szCs w:val="24"/>
        </w:rPr>
        <w:t>. Das ocorrências atendidas no referido período, quantas resultaram em:</w:t>
      </w:r>
    </w:p>
    <w:p w14:paraId="70F612AF" w14:textId="77777777" w:rsidR="003A25B2" w:rsidRPr="003A25B2" w:rsidRDefault="003A25B2" w:rsidP="003A25B2">
      <w:pPr>
        <w:spacing w:after="0" w:line="240" w:lineRule="auto"/>
        <w:jc w:val="both"/>
        <w:rPr>
          <w:rFonts w:ascii="Times New Roman" w:hAnsi="Times New Roman"/>
          <w:bCs/>
          <w:sz w:val="24"/>
          <w:szCs w:val="24"/>
        </w:rPr>
      </w:pPr>
    </w:p>
    <w:p w14:paraId="2B37AB34"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 a) orientação verbal;</w:t>
      </w:r>
    </w:p>
    <w:p w14:paraId="11AFA576"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 b) notificação;</w:t>
      </w:r>
    </w:p>
    <w:p w14:paraId="1A6B62DB"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 c) autuação;</w:t>
      </w:r>
    </w:p>
    <w:p w14:paraId="24BC2DDF"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 d) apreensão de equipamentos sonoros;</w:t>
      </w:r>
    </w:p>
    <w:p w14:paraId="62389455"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 e) acionamento ou apoio da Polícia Militar.</w:t>
      </w:r>
    </w:p>
    <w:p w14:paraId="2F9F764B" w14:textId="77777777" w:rsidR="003A25B2" w:rsidRPr="003A25B2" w:rsidRDefault="003A25B2" w:rsidP="003A25B2">
      <w:pPr>
        <w:spacing w:after="0" w:line="240" w:lineRule="auto"/>
        <w:jc w:val="both"/>
        <w:rPr>
          <w:rFonts w:ascii="Times New Roman" w:hAnsi="Times New Roman"/>
          <w:bCs/>
          <w:sz w:val="24"/>
          <w:szCs w:val="24"/>
        </w:rPr>
      </w:pPr>
    </w:p>
    <w:p w14:paraId="1389E6ED"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5.</w:t>
      </w:r>
      <w:r w:rsidRPr="003A25B2">
        <w:rPr>
          <w:rFonts w:ascii="Times New Roman" w:hAnsi="Times New Roman"/>
          <w:bCs/>
          <w:sz w:val="24"/>
          <w:szCs w:val="24"/>
        </w:rPr>
        <w:t xml:space="preserve"> A Guarda Civil Municipal dispõe atualmente de equipamentos de medição sonora (decibelímetros) devidamente calibrados e homologados pelos órgãos competentes para aferição técnica de excesso de ruído?</w:t>
      </w:r>
    </w:p>
    <w:p w14:paraId="2C6CD71C" w14:textId="77777777" w:rsidR="003A25B2" w:rsidRPr="003A25B2" w:rsidRDefault="003A25B2" w:rsidP="003A25B2">
      <w:pPr>
        <w:spacing w:after="0" w:line="240" w:lineRule="auto"/>
        <w:jc w:val="both"/>
        <w:rPr>
          <w:rFonts w:ascii="Times New Roman" w:hAnsi="Times New Roman"/>
          <w:bCs/>
          <w:sz w:val="24"/>
          <w:szCs w:val="24"/>
        </w:rPr>
      </w:pPr>
    </w:p>
    <w:p w14:paraId="66850BCF"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 a) Quantos equipamentos existem atualmente?</w:t>
      </w:r>
    </w:p>
    <w:p w14:paraId="1922FEB6"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 b) Quantos encontram-se em operação?</w:t>
      </w:r>
    </w:p>
    <w:p w14:paraId="6E923EEB"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 c) Quais agentes possuem capacitação técnica para utilização dos aparelhos?</w:t>
      </w:r>
    </w:p>
    <w:p w14:paraId="7B849D0D" w14:textId="77777777" w:rsidR="003A25B2" w:rsidRPr="003A25B2" w:rsidRDefault="003A25B2" w:rsidP="003A25B2">
      <w:pPr>
        <w:spacing w:after="0" w:line="240" w:lineRule="auto"/>
        <w:jc w:val="both"/>
        <w:rPr>
          <w:rFonts w:ascii="Times New Roman" w:hAnsi="Times New Roman"/>
          <w:bCs/>
          <w:sz w:val="24"/>
          <w:szCs w:val="24"/>
        </w:rPr>
      </w:pPr>
    </w:p>
    <w:p w14:paraId="2989FA47"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6</w:t>
      </w:r>
      <w:r w:rsidRPr="003A25B2">
        <w:rPr>
          <w:rFonts w:ascii="Times New Roman" w:hAnsi="Times New Roman"/>
          <w:bCs/>
          <w:sz w:val="24"/>
          <w:szCs w:val="24"/>
        </w:rPr>
        <w:t>. Existe atualmente operação integrada, permanente ou periódica, entre a Guarda Civil Municipal, a Fiscalização de Posturas e a Polícia Militar voltada especificamente ao combate da perturbação do sossego e dos chamados “pancadões”?</w:t>
      </w:r>
    </w:p>
    <w:p w14:paraId="2D5347B1" w14:textId="77777777" w:rsidR="003A25B2" w:rsidRPr="003A25B2" w:rsidRDefault="003A25B2" w:rsidP="003A25B2">
      <w:pPr>
        <w:spacing w:after="0" w:line="240" w:lineRule="auto"/>
        <w:jc w:val="both"/>
        <w:rPr>
          <w:rFonts w:ascii="Times New Roman" w:hAnsi="Times New Roman"/>
          <w:bCs/>
          <w:sz w:val="24"/>
          <w:szCs w:val="24"/>
        </w:rPr>
      </w:pPr>
    </w:p>
    <w:p w14:paraId="6EF2193B"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 a) Qual a periodicidade das operações?</w:t>
      </w:r>
    </w:p>
    <w:p w14:paraId="58BED4A8"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 b) Quais bairros ou regiões são considerados prioritários?</w:t>
      </w:r>
    </w:p>
    <w:p w14:paraId="2BF12459"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 c) Quantas ações foram realizadas nos últimos 6 (seis) meses?</w:t>
      </w:r>
    </w:p>
    <w:p w14:paraId="5D0C32B6" w14:textId="77777777" w:rsidR="003A25B2" w:rsidRPr="003A25B2" w:rsidRDefault="003A25B2" w:rsidP="003A25B2">
      <w:pPr>
        <w:spacing w:after="0" w:line="240" w:lineRule="auto"/>
        <w:jc w:val="both"/>
        <w:rPr>
          <w:rFonts w:ascii="Times New Roman" w:hAnsi="Times New Roman"/>
          <w:bCs/>
          <w:sz w:val="24"/>
          <w:szCs w:val="24"/>
        </w:rPr>
      </w:pPr>
    </w:p>
    <w:p w14:paraId="38025BCA"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7.</w:t>
      </w:r>
      <w:r w:rsidRPr="003A25B2">
        <w:rPr>
          <w:rFonts w:ascii="Times New Roman" w:hAnsi="Times New Roman"/>
          <w:bCs/>
          <w:sz w:val="24"/>
          <w:szCs w:val="24"/>
        </w:rPr>
        <w:t xml:space="preserve"> Existe levantamento estatístico interno identificando os bairros ou regiões com maior incidência de denúncias relacionadas a som alto no município?</w:t>
      </w:r>
    </w:p>
    <w:p w14:paraId="4D882EE5" w14:textId="77777777" w:rsidR="003A25B2" w:rsidRPr="003A25B2" w:rsidRDefault="003A25B2" w:rsidP="003A25B2">
      <w:pPr>
        <w:spacing w:after="0" w:line="240" w:lineRule="auto"/>
        <w:jc w:val="both"/>
        <w:rPr>
          <w:rFonts w:ascii="Times New Roman" w:hAnsi="Times New Roman"/>
          <w:bCs/>
          <w:sz w:val="24"/>
          <w:szCs w:val="24"/>
        </w:rPr>
      </w:pPr>
    </w:p>
    <w:p w14:paraId="7C7BF136"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Cs/>
          <w:sz w:val="24"/>
          <w:szCs w:val="24"/>
        </w:rPr>
        <w:t> a) Em caso positivo, encaminhar os dados atualizados.</w:t>
      </w:r>
    </w:p>
    <w:p w14:paraId="39E1A5A5" w14:textId="77777777" w:rsidR="003A25B2" w:rsidRPr="003A25B2" w:rsidRDefault="003A25B2" w:rsidP="003A25B2">
      <w:pPr>
        <w:spacing w:after="0" w:line="240" w:lineRule="auto"/>
        <w:jc w:val="both"/>
        <w:rPr>
          <w:rFonts w:ascii="Times New Roman" w:hAnsi="Times New Roman"/>
          <w:bCs/>
          <w:sz w:val="24"/>
          <w:szCs w:val="24"/>
        </w:rPr>
      </w:pPr>
    </w:p>
    <w:p w14:paraId="209C7CB1"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8.</w:t>
      </w:r>
      <w:r w:rsidRPr="003A25B2">
        <w:rPr>
          <w:rFonts w:ascii="Times New Roman" w:hAnsi="Times New Roman"/>
          <w:bCs/>
          <w:sz w:val="24"/>
          <w:szCs w:val="24"/>
        </w:rPr>
        <w:t xml:space="preserve"> O efetivo operacional atualmente disponível é considerado suficiente para atender a demanda existente relacionada à perturbação do sossego, especialmente durante finais de semana, feriados prolongados e períodos de temporada?</w:t>
      </w:r>
    </w:p>
    <w:p w14:paraId="2E684C4C" w14:textId="77777777" w:rsidR="003A25B2" w:rsidRPr="003A25B2" w:rsidRDefault="003A25B2" w:rsidP="003A25B2">
      <w:pPr>
        <w:spacing w:after="0" w:line="240" w:lineRule="auto"/>
        <w:jc w:val="both"/>
        <w:rPr>
          <w:rFonts w:ascii="Times New Roman" w:hAnsi="Times New Roman"/>
          <w:bCs/>
          <w:sz w:val="24"/>
          <w:szCs w:val="24"/>
        </w:rPr>
      </w:pPr>
    </w:p>
    <w:p w14:paraId="7243C9B6" w14:textId="77777777" w:rsidR="003A25B2" w:rsidRPr="003A25B2" w:rsidRDefault="003A25B2" w:rsidP="003A25B2">
      <w:pPr>
        <w:spacing w:after="0" w:line="240" w:lineRule="auto"/>
        <w:jc w:val="both"/>
        <w:rPr>
          <w:rFonts w:ascii="Times New Roman" w:hAnsi="Times New Roman"/>
          <w:bCs/>
          <w:sz w:val="24"/>
          <w:szCs w:val="24"/>
        </w:rPr>
      </w:pPr>
      <w:r w:rsidRPr="003A25B2">
        <w:rPr>
          <w:rFonts w:ascii="Times New Roman" w:hAnsi="Times New Roman"/>
          <w:b/>
          <w:sz w:val="24"/>
          <w:szCs w:val="24"/>
        </w:rPr>
        <w:t>9</w:t>
      </w:r>
      <w:r w:rsidRPr="003A25B2">
        <w:rPr>
          <w:rFonts w:ascii="Times New Roman" w:hAnsi="Times New Roman"/>
          <w:bCs/>
          <w:sz w:val="24"/>
          <w:szCs w:val="24"/>
        </w:rPr>
        <w:t>. Há planejamento por parte da corporação para ampliação das equipes, intensificação das fiscalizações ou aquisição de novos equipamentos voltados ao combate da perturbação do sossego público?</w:t>
      </w:r>
    </w:p>
    <w:p w14:paraId="2D9E3D9C" w14:textId="77777777" w:rsidR="003A25B2" w:rsidRPr="003A25B2" w:rsidRDefault="003A25B2" w:rsidP="003A25B2">
      <w:pPr>
        <w:spacing w:after="0" w:line="240" w:lineRule="auto"/>
        <w:jc w:val="both"/>
        <w:rPr>
          <w:rFonts w:ascii="Arial" w:hAnsi="Arial" w:cs="Arial"/>
          <w:bCs/>
        </w:rPr>
      </w:pPr>
    </w:p>
    <w:p w14:paraId="19D95B21" w14:textId="77777777" w:rsidR="001E7606" w:rsidRDefault="001E7606" w:rsidP="001E7606">
      <w:pPr>
        <w:spacing w:after="0" w:line="240" w:lineRule="auto"/>
        <w:jc w:val="both"/>
        <w:rPr>
          <w:rFonts w:ascii="Arial" w:hAnsi="Arial" w:cs="Arial"/>
          <w:bCs/>
        </w:rPr>
      </w:pPr>
    </w:p>
    <w:p w14:paraId="3B01E6B1" w14:textId="77777777" w:rsidR="001E7606" w:rsidRPr="00BF7281" w:rsidRDefault="001E7606" w:rsidP="001E7606">
      <w:pPr>
        <w:spacing w:after="0" w:line="240" w:lineRule="auto"/>
        <w:jc w:val="both"/>
        <w:rPr>
          <w:rFonts w:ascii="Arial" w:hAnsi="Arial" w:cs="Arial"/>
          <w:bCs/>
          <w:sz w:val="24"/>
          <w:szCs w:val="24"/>
        </w:rPr>
      </w:pPr>
    </w:p>
    <w:p w14:paraId="000BE25F" w14:textId="3AA0C4C0" w:rsidR="00BC5DF6" w:rsidRPr="00BF7281" w:rsidRDefault="00000000" w:rsidP="006547E8">
      <w:pPr>
        <w:tabs>
          <w:tab w:val="center" w:pos="4677"/>
          <w:tab w:val="left" w:pos="7815"/>
        </w:tabs>
        <w:spacing w:after="120" w:line="240" w:lineRule="auto"/>
        <w:jc w:val="center"/>
        <w:rPr>
          <w:rFonts w:ascii="Times New Roman" w:hAnsi="Times New Roman"/>
          <w:b/>
          <w:sz w:val="24"/>
          <w:szCs w:val="24"/>
        </w:rPr>
      </w:pPr>
      <w:r w:rsidRPr="00BF7281">
        <w:rPr>
          <w:rFonts w:ascii="Times New Roman" w:hAnsi="Times New Roman"/>
          <w:b/>
          <w:sz w:val="24"/>
          <w:szCs w:val="24"/>
        </w:rPr>
        <w:t xml:space="preserve">Sala “D. Idílio José Soares”, em </w:t>
      </w:r>
      <w:r w:rsidR="00D571DA">
        <w:rPr>
          <w:rFonts w:ascii="Times New Roman" w:hAnsi="Times New Roman"/>
          <w:b/>
          <w:sz w:val="24"/>
          <w:szCs w:val="24"/>
        </w:rPr>
        <w:t>22</w:t>
      </w:r>
      <w:r w:rsidRPr="00BF7281">
        <w:rPr>
          <w:rFonts w:ascii="Times New Roman" w:hAnsi="Times New Roman"/>
          <w:b/>
          <w:sz w:val="24"/>
          <w:szCs w:val="24"/>
        </w:rPr>
        <w:t xml:space="preserve"> de </w:t>
      </w:r>
      <w:r w:rsidR="00D571DA">
        <w:rPr>
          <w:rFonts w:ascii="Times New Roman" w:hAnsi="Times New Roman"/>
          <w:b/>
          <w:sz w:val="24"/>
          <w:szCs w:val="24"/>
        </w:rPr>
        <w:t>maio</w:t>
      </w:r>
      <w:r w:rsidRPr="00BF7281">
        <w:rPr>
          <w:rFonts w:ascii="Times New Roman" w:hAnsi="Times New Roman"/>
          <w:b/>
          <w:sz w:val="24"/>
          <w:szCs w:val="24"/>
        </w:rPr>
        <w:t xml:space="preserve"> de 202</w:t>
      </w:r>
      <w:r w:rsidR="006257D1" w:rsidRPr="00BF7281">
        <w:rPr>
          <w:rFonts w:ascii="Times New Roman" w:hAnsi="Times New Roman"/>
          <w:b/>
          <w:sz w:val="24"/>
          <w:szCs w:val="24"/>
        </w:rPr>
        <w:t>6</w:t>
      </w:r>
      <w:r w:rsidRPr="00BF7281">
        <w:rPr>
          <w:rFonts w:ascii="Times New Roman" w:hAnsi="Times New Roman"/>
          <w:b/>
          <w:sz w:val="24"/>
          <w:szCs w:val="24"/>
        </w:rPr>
        <w:t>.</w:t>
      </w:r>
    </w:p>
    <w:p w14:paraId="62F80B1C" w14:textId="77777777" w:rsidR="00BC5DF6" w:rsidRPr="00FB40CF" w:rsidRDefault="00BC5DF6" w:rsidP="006547E8">
      <w:pPr>
        <w:tabs>
          <w:tab w:val="center" w:pos="4677"/>
          <w:tab w:val="left" w:pos="7815"/>
        </w:tabs>
        <w:spacing w:after="120" w:line="240" w:lineRule="auto"/>
        <w:jc w:val="center"/>
        <w:rPr>
          <w:rFonts w:ascii="Arial" w:hAnsi="Arial" w:cs="Arial"/>
          <w:b/>
          <w:sz w:val="24"/>
          <w:szCs w:val="24"/>
        </w:rPr>
      </w:pPr>
    </w:p>
    <w:p w14:paraId="60CF1EA4" w14:textId="07FB3D46" w:rsidR="00BC5DF6" w:rsidRPr="00BF7281" w:rsidRDefault="001E7606" w:rsidP="006547E8">
      <w:pPr>
        <w:spacing w:after="120" w:line="240" w:lineRule="auto"/>
        <w:jc w:val="center"/>
        <w:rPr>
          <w:rFonts w:ascii="Times New Roman" w:hAnsi="Times New Roman"/>
          <w:b/>
          <w:sz w:val="28"/>
          <w:szCs w:val="28"/>
        </w:rPr>
      </w:pPr>
      <w:r w:rsidRPr="00BF7281">
        <w:rPr>
          <w:rFonts w:ascii="Times New Roman" w:hAnsi="Times New Roman"/>
          <w:b/>
          <w:sz w:val="28"/>
          <w:szCs w:val="28"/>
        </w:rPr>
        <w:t xml:space="preserve">Daniel Machado </w:t>
      </w:r>
    </w:p>
    <w:p w14:paraId="04D76F85" w14:textId="4CBEEBF1" w:rsidR="00BC5DF6" w:rsidRPr="001E7606" w:rsidRDefault="001E7606" w:rsidP="006547E8">
      <w:pPr>
        <w:spacing w:after="120" w:line="240" w:lineRule="auto"/>
        <w:jc w:val="center"/>
        <w:rPr>
          <w:rFonts w:ascii="Times New Roman" w:hAnsi="Times New Roman"/>
          <w:b/>
          <w:sz w:val="28"/>
          <w:szCs w:val="28"/>
        </w:rPr>
      </w:pPr>
      <w:r w:rsidRPr="001E7606">
        <w:rPr>
          <w:rFonts w:ascii="Times New Roman" w:hAnsi="Times New Roman"/>
          <w:b/>
          <w:sz w:val="28"/>
          <w:szCs w:val="28"/>
        </w:rPr>
        <w:t>Vereador</w:t>
      </w:r>
    </w:p>
    <w:sectPr w:rsidR="00BC5DF6" w:rsidRPr="001E7606">
      <w:headerReference w:type="even" r:id="rId7"/>
      <w:headerReference w:type="default" r:id="rId8"/>
      <w:footerReference w:type="default" r:id="rId9"/>
      <w:headerReference w:type="first" r:id="rId10"/>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DE24" w14:textId="77777777" w:rsidR="004A4558" w:rsidRDefault="004A4558">
      <w:pPr>
        <w:spacing w:after="0" w:line="240" w:lineRule="auto"/>
      </w:pPr>
      <w:r>
        <w:separator/>
      </w:r>
    </w:p>
  </w:endnote>
  <w:endnote w:type="continuationSeparator" w:id="0">
    <w:p w14:paraId="53B9407A" w14:textId="77777777" w:rsidR="004A4558" w:rsidRDefault="004A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AE93"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58C0FF30"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7F0AC0B5"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7D3A" w14:textId="77777777" w:rsidR="004A4558" w:rsidRDefault="004A4558">
      <w:pPr>
        <w:spacing w:after="0" w:line="240" w:lineRule="auto"/>
      </w:pPr>
      <w:r>
        <w:separator/>
      </w:r>
    </w:p>
  </w:footnote>
  <w:footnote w:type="continuationSeparator" w:id="0">
    <w:p w14:paraId="5872572D" w14:textId="77777777" w:rsidR="004A4558" w:rsidRDefault="004A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B30" w14:textId="77777777" w:rsidR="00EA726D" w:rsidRDefault="00000000">
    <w:pPr>
      <w:pStyle w:val="Cabealho"/>
    </w:pPr>
    <w:r>
      <w:rPr>
        <w:noProof/>
        <w:lang w:eastAsia="pt-BR"/>
      </w:rPr>
      <w:drawing>
        <wp:anchor distT="0" distB="0" distL="114300" distR="114300" simplePos="0" relativeHeight="251659264" behindDoc="1" locked="0" layoutInCell="0" allowOverlap="1" wp14:anchorId="55F05234" wp14:editId="7F8E76D1">
          <wp:simplePos x="0" y="0"/>
          <wp:positionH relativeFrom="margin">
            <wp:align>center</wp:align>
          </wp:positionH>
          <wp:positionV relativeFrom="margin">
            <wp:align>center</wp:align>
          </wp:positionV>
          <wp:extent cx="5715000" cy="6000750"/>
          <wp:effectExtent l="0" t="0" r="0" b="0"/>
          <wp:wrapNone/>
          <wp:docPr id="1425862095"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161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17713FA4" wp14:editId="6EA33909">
          <wp:simplePos x="0" y="0"/>
          <wp:positionH relativeFrom="margin">
            <wp:align>center</wp:align>
          </wp:positionH>
          <wp:positionV relativeFrom="margin">
            <wp:align>center</wp:align>
          </wp:positionV>
          <wp:extent cx="5715000" cy="6000750"/>
          <wp:effectExtent l="0" t="0" r="0" b="0"/>
          <wp:wrapNone/>
          <wp:docPr id="505344909"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052A168B"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3AAF84D9"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06D012E5" wp14:editId="7771A225">
          <wp:simplePos x="0" y="0"/>
          <wp:positionH relativeFrom="column">
            <wp:posOffset>-670560</wp:posOffset>
          </wp:positionH>
          <wp:positionV relativeFrom="paragraph">
            <wp:posOffset>-186690</wp:posOffset>
          </wp:positionV>
          <wp:extent cx="782955" cy="751205"/>
          <wp:effectExtent l="0" t="0" r="17145" b="10795"/>
          <wp:wrapSquare wrapText="bothSides"/>
          <wp:docPr id="1503314770"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7A885511"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5D66662B" wp14:editId="3C6A5BDC">
          <wp:simplePos x="0" y="0"/>
          <wp:positionH relativeFrom="margin">
            <wp:posOffset>-370205</wp:posOffset>
          </wp:positionH>
          <wp:positionV relativeFrom="margin">
            <wp:posOffset>1031240</wp:posOffset>
          </wp:positionV>
          <wp:extent cx="5715000" cy="6000750"/>
          <wp:effectExtent l="0" t="0" r="0" b="0"/>
          <wp:wrapNone/>
          <wp:docPr id="96259130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718" w14:textId="77777777" w:rsidR="00EA726D" w:rsidRDefault="00000000">
    <w:pPr>
      <w:pStyle w:val="Cabealho"/>
    </w:pPr>
    <w:r>
      <w:rPr>
        <w:noProof/>
        <w:lang w:eastAsia="pt-BR"/>
      </w:rPr>
      <w:drawing>
        <wp:anchor distT="0" distB="0" distL="114300" distR="114300" simplePos="0" relativeHeight="251658240" behindDoc="1" locked="0" layoutInCell="0" allowOverlap="1" wp14:anchorId="5752D166" wp14:editId="1F382507">
          <wp:simplePos x="0" y="0"/>
          <wp:positionH relativeFrom="margin">
            <wp:align>center</wp:align>
          </wp:positionH>
          <wp:positionV relativeFrom="margin">
            <wp:align>center</wp:align>
          </wp:positionV>
          <wp:extent cx="5715000" cy="6000750"/>
          <wp:effectExtent l="0" t="0" r="0" b="0"/>
          <wp:wrapNone/>
          <wp:docPr id="185512096"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2AB0"/>
    <w:multiLevelType w:val="hybridMultilevel"/>
    <w:tmpl w:val="235000C2"/>
    <w:lvl w:ilvl="0" w:tplc="7C08AEB0">
      <w:start w:val="1"/>
      <w:numFmt w:val="decimal"/>
      <w:lvlText w:val="%1."/>
      <w:lvlJc w:val="left"/>
      <w:pPr>
        <w:ind w:left="1211"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57464DD1"/>
    <w:multiLevelType w:val="hybridMultilevel"/>
    <w:tmpl w:val="F39C4932"/>
    <w:lvl w:ilvl="0" w:tplc="6DE66C84">
      <w:start w:val="1"/>
      <w:numFmt w:val="decimal"/>
      <w:lvlText w:val="%1."/>
      <w:lvlJc w:val="left"/>
      <w:pPr>
        <w:ind w:left="1429"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723360E0"/>
    <w:multiLevelType w:val="hybridMultilevel"/>
    <w:tmpl w:val="5E50BB2A"/>
    <w:lvl w:ilvl="0" w:tplc="C0CA951A">
      <w:start w:val="1"/>
      <w:numFmt w:val="decimal"/>
      <w:lvlText w:val="%1."/>
      <w:lvlJc w:val="left"/>
      <w:pPr>
        <w:ind w:left="1429"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804279636">
    <w:abstractNumId w:val="0"/>
  </w:num>
  <w:num w:numId="2" w16cid:durableId="965431283">
    <w:abstractNumId w:val="1"/>
  </w:num>
  <w:num w:numId="3" w16cid:durableId="941450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263EE"/>
    <w:rsid w:val="00037E88"/>
    <w:rsid w:val="00041E21"/>
    <w:rsid w:val="00050295"/>
    <w:rsid w:val="00075CE6"/>
    <w:rsid w:val="00081A88"/>
    <w:rsid w:val="00087E4B"/>
    <w:rsid w:val="000B5E2C"/>
    <w:rsid w:val="000B6AE6"/>
    <w:rsid w:val="000C39D7"/>
    <w:rsid w:val="000E4F77"/>
    <w:rsid w:val="001369DF"/>
    <w:rsid w:val="00136CB7"/>
    <w:rsid w:val="00144A28"/>
    <w:rsid w:val="00151EF1"/>
    <w:rsid w:val="00157B32"/>
    <w:rsid w:val="00166547"/>
    <w:rsid w:val="00175002"/>
    <w:rsid w:val="00190EB3"/>
    <w:rsid w:val="00196B15"/>
    <w:rsid w:val="001A619E"/>
    <w:rsid w:val="001B1EF7"/>
    <w:rsid w:val="001B7347"/>
    <w:rsid w:val="001C11D3"/>
    <w:rsid w:val="001C2D75"/>
    <w:rsid w:val="001E0738"/>
    <w:rsid w:val="001E7606"/>
    <w:rsid w:val="001F0FFF"/>
    <w:rsid w:val="001F3490"/>
    <w:rsid w:val="001F66E8"/>
    <w:rsid w:val="001F6B2D"/>
    <w:rsid w:val="001F7DFE"/>
    <w:rsid w:val="00200CD5"/>
    <w:rsid w:val="0020291F"/>
    <w:rsid w:val="002068A8"/>
    <w:rsid w:val="0023239D"/>
    <w:rsid w:val="00240820"/>
    <w:rsid w:val="00271D80"/>
    <w:rsid w:val="00273724"/>
    <w:rsid w:val="00282730"/>
    <w:rsid w:val="002B6B39"/>
    <w:rsid w:val="002C2139"/>
    <w:rsid w:val="002D21B6"/>
    <w:rsid w:val="002D7C32"/>
    <w:rsid w:val="002F719D"/>
    <w:rsid w:val="00310A5F"/>
    <w:rsid w:val="00315043"/>
    <w:rsid w:val="003207D7"/>
    <w:rsid w:val="00331997"/>
    <w:rsid w:val="00333F31"/>
    <w:rsid w:val="00342D6D"/>
    <w:rsid w:val="00344957"/>
    <w:rsid w:val="00356318"/>
    <w:rsid w:val="0038341E"/>
    <w:rsid w:val="0039185F"/>
    <w:rsid w:val="00395BB6"/>
    <w:rsid w:val="003A1B8B"/>
    <w:rsid w:val="003A25B2"/>
    <w:rsid w:val="003B1C0F"/>
    <w:rsid w:val="003B4887"/>
    <w:rsid w:val="003B599E"/>
    <w:rsid w:val="003C14D5"/>
    <w:rsid w:val="003D1D95"/>
    <w:rsid w:val="003D2CEA"/>
    <w:rsid w:val="003F378E"/>
    <w:rsid w:val="004071D5"/>
    <w:rsid w:val="004308B4"/>
    <w:rsid w:val="004337A8"/>
    <w:rsid w:val="004346D2"/>
    <w:rsid w:val="00435EDA"/>
    <w:rsid w:val="00450F0F"/>
    <w:rsid w:val="00451DF1"/>
    <w:rsid w:val="00454CA5"/>
    <w:rsid w:val="0046740D"/>
    <w:rsid w:val="004701AE"/>
    <w:rsid w:val="004745DF"/>
    <w:rsid w:val="00480366"/>
    <w:rsid w:val="00482727"/>
    <w:rsid w:val="0049593C"/>
    <w:rsid w:val="00497A4A"/>
    <w:rsid w:val="004A0F53"/>
    <w:rsid w:val="004A2FEF"/>
    <w:rsid w:val="004A400A"/>
    <w:rsid w:val="004A4558"/>
    <w:rsid w:val="004B7FBC"/>
    <w:rsid w:val="004C0857"/>
    <w:rsid w:val="004C1A2E"/>
    <w:rsid w:val="004D04CE"/>
    <w:rsid w:val="004E0407"/>
    <w:rsid w:val="00504E52"/>
    <w:rsid w:val="00510EC1"/>
    <w:rsid w:val="00516A52"/>
    <w:rsid w:val="00517ED9"/>
    <w:rsid w:val="00524A1D"/>
    <w:rsid w:val="0053405C"/>
    <w:rsid w:val="00543FE0"/>
    <w:rsid w:val="00552355"/>
    <w:rsid w:val="00564D6F"/>
    <w:rsid w:val="0057588A"/>
    <w:rsid w:val="00577389"/>
    <w:rsid w:val="00581375"/>
    <w:rsid w:val="00593669"/>
    <w:rsid w:val="005C265E"/>
    <w:rsid w:val="005D586C"/>
    <w:rsid w:val="005D6C20"/>
    <w:rsid w:val="005F3DB9"/>
    <w:rsid w:val="005F479D"/>
    <w:rsid w:val="0061143A"/>
    <w:rsid w:val="00611761"/>
    <w:rsid w:val="00622A71"/>
    <w:rsid w:val="006257D1"/>
    <w:rsid w:val="00627125"/>
    <w:rsid w:val="00627D89"/>
    <w:rsid w:val="006547E8"/>
    <w:rsid w:val="00660509"/>
    <w:rsid w:val="00687FF5"/>
    <w:rsid w:val="00692F6C"/>
    <w:rsid w:val="006A46D2"/>
    <w:rsid w:val="006B16A3"/>
    <w:rsid w:val="006B667B"/>
    <w:rsid w:val="006C7E24"/>
    <w:rsid w:val="006D065A"/>
    <w:rsid w:val="006D4479"/>
    <w:rsid w:val="006F2A60"/>
    <w:rsid w:val="006F2F17"/>
    <w:rsid w:val="006F58B9"/>
    <w:rsid w:val="00703787"/>
    <w:rsid w:val="007163A4"/>
    <w:rsid w:val="00743C7D"/>
    <w:rsid w:val="007571C3"/>
    <w:rsid w:val="00757EC2"/>
    <w:rsid w:val="007636A7"/>
    <w:rsid w:val="00771A0A"/>
    <w:rsid w:val="0079411F"/>
    <w:rsid w:val="007B2688"/>
    <w:rsid w:val="007C47F2"/>
    <w:rsid w:val="007D07BD"/>
    <w:rsid w:val="007D2D6C"/>
    <w:rsid w:val="007E2A84"/>
    <w:rsid w:val="007E3391"/>
    <w:rsid w:val="007E67C6"/>
    <w:rsid w:val="007F0D3C"/>
    <w:rsid w:val="007F7E64"/>
    <w:rsid w:val="00803123"/>
    <w:rsid w:val="00805325"/>
    <w:rsid w:val="00810B17"/>
    <w:rsid w:val="00813B26"/>
    <w:rsid w:val="00813C35"/>
    <w:rsid w:val="00827228"/>
    <w:rsid w:val="00833DB6"/>
    <w:rsid w:val="008376FD"/>
    <w:rsid w:val="008407F1"/>
    <w:rsid w:val="008460B2"/>
    <w:rsid w:val="008673AB"/>
    <w:rsid w:val="00867B7D"/>
    <w:rsid w:val="00870AAC"/>
    <w:rsid w:val="00872B31"/>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D49"/>
    <w:rsid w:val="008E17CE"/>
    <w:rsid w:val="008F4F7C"/>
    <w:rsid w:val="009423BD"/>
    <w:rsid w:val="00950FCA"/>
    <w:rsid w:val="00953E2A"/>
    <w:rsid w:val="0096364D"/>
    <w:rsid w:val="00970CD2"/>
    <w:rsid w:val="00973759"/>
    <w:rsid w:val="009955F2"/>
    <w:rsid w:val="009B3A2C"/>
    <w:rsid w:val="009D2989"/>
    <w:rsid w:val="009F439A"/>
    <w:rsid w:val="00A040D2"/>
    <w:rsid w:val="00A132FA"/>
    <w:rsid w:val="00A141F5"/>
    <w:rsid w:val="00A2331C"/>
    <w:rsid w:val="00A37A97"/>
    <w:rsid w:val="00A43B53"/>
    <w:rsid w:val="00A757B8"/>
    <w:rsid w:val="00A764F8"/>
    <w:rsid w:val="00A84514"/>
    <w:rsid w:val="00A873AA"/>
    <w:rsid w:val="00AA5025"/>
    <w:rsid w:val="00AA581A"/>
    <w:rsid w:val="00AB1C7C"/>
    <w:rsid w:val="00AC0D85"/>
    <w:rsid w:val="00AC611A"/>
    <w:rsid w:val="00AC79B4"/>
    <w:rsid w:val="00AE305E"/>
    <w:rsid w:val="00B02E67"/>
    <w:rsid w:val="00B10101"/>
    <w:rsid w:val="00B106F5"/>
    <w:rsid w:val="00B24CE4"/>
    <w:rsid w:val="00B36783"/>
    <w:rsid w:val="00B54C0B"/>
    <w:rsid w:val="00B57C3E"/>
    <w:rsid w:val="00B64ACC"/>
    <w:rsid w:val="00B72653"/>
    <w:rsid w:val="00B76AC6"/>
    <w:rsid w:val="00BA19CD"/>
    <w:rsid w:val="00BA5D93"/>
    <w:rsid w:val="00BA7EC5"/>
    <w:rsid w:val="00BB0A79"/>
    <w:rsid w:val="00BC2F30"/>
    <w:rsid w:val="00BC5DF6"/>
    <w:rsid w:val="00BE281F"/>
    <w:rsid w:val="00BF7281"/>
    <w:rsid w:val="00BF7ADD"/>
    <w:rsid w:val="00C06419"/>
    <w:rsid w:val="00C27C90"/>
    <w:rsid w:val="00C33C6E"/>
    <w:rsid w:val="00C45857"/>
    <w:rsid w:val="00C46528"/>
    <w:rsid w:val="00C47EE9"/>
    <w:rsid w:val="00C57492"/>
    <w:rsid w:val="00C75A27"/>
    <w:rsid w:val="00CA75D9"/>
    <w:rsid w:val="00CC3EC0"/>
    <w:rsid w:val="00CD07F4"/>
    <w:rsid w:val="00D135CF"/>
    <w:rsid w:val="00D14E34"/>
    <w:rsid w:val="00D233E4"/>
    <w:rsid w:val="00D413E4"/>
    <w:rsid w:val="00D52891"/>
    <w:rsid w:val="00D55B7B"/>
    <w:rsid w:val="00D571DA"/>
    <w:rsid w:val="00D662D1"/>
    <w:rsid w:val="00D66597"/>
    <w:rsid w:val="00D7020A"/>
    <w:rsid w:val="00D714D9"/>
    <w:rsid w:val="00D74A1E"/>
    <w:rsid w:val="00D85E52"/>
    <w:rsid w:val="00DA32AC"/>
    <w:rsid w:val="00DB2A13"/>
    <w:rsid w:val="00DE0691"/>
    <w:rsid w:val="00DE416A"/>
    <w:rsid w:val="00E15164"/>
    <w:rsid w:val="00E15C3A"/>
    <w:rsid w:val="00E41EC6"/>
    <w:rsid w:val="00E62D27"/>
    <w:rsid w:val="00E649F7"/>
    <w:rsid w:val="00E65A4B"/>
    <w:rsid w:val="00E71D55"/>
    <w:rsid w:val="00E81506"/>
    <w:rsid w:val="00E81BC1"/>
    <w:rsid w:val="00EA0EAC"/>
    <w:rsid w:val="00EA726D"/>
    <w:rsid w:val="00ED7918"/>
    <w:rsid w:val="00EE093B"/>
    <w:rsid w:val="00EE5E64"/>
    <w:rsid w:val="00EE65F2"/>
    <w:rsid w:val="00EF41C6"/>
    <w:rsid w:val="00F06589"/>
    <w:rsid w:val="00F2298D"/>
    <w:rsid w:val="00F309A4"/>
    <w:rsid w:val="00F327D8"/>
    <w:rsid w:val="00F32C74"/>
    <w:rsid w:val="00F37BDA"/>
    <w:rsid w:val="00F4324F"/>
    <w:rsid w:val="00F44493"/>
    <w:rsid w:val="00F45358"/>
    <w:rsid w:val="00F5427E"/>
    <w:rsid w:val="00F561E1"/>
    <w:rsid w:val="00F62E6F"/>
    <w:rsid w:val="00F7078F"/>
    <w:rsid w:val="00F80343"/>
    <w:rsid w:val="00F83092"/>
    <w:rsid w:val="00F9182A"/>
    <w:rsid w:val="00F93242"/>
    <w:rsid w:val="00FB40CF"/>
    <w:rsid w:val="00FB661B"/>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BDD8"/>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 w:type="paragraph" w:styleId="PargrafodaLista">
    <w:name w:val="List Paragraph"/>
    <w:basedOn w:val="Normal"/>
    <w:uiPriority w:val="99"/>
    <w:unhideWhenUsed/>
    <w:rsid w:val="001E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613</Words>
  <Characters>3775</Characters>
  <Application>Microsoft Office Word</Application>
  <DocSecurity>0</DocSecurity>
  <Lines>87</Lines>
  <Paragraphs>22</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4</cp:revision>
  <cp:lastPrinted>2026-05-22T13:02:00Z</cp:lastPrinted>
  <dcterms:created xsi:type="dcterms:W3CDTF">2026-05-21T17:13:00Z</dcterms:created>
  <dcterms:modified xsi:type="dcterms:W3CDTF">2026-05-22T18:29:00Z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