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FE1" w:rsidRPr="000269E8" w:rsidP="00B34D22" w14:paraId="1A397298" w14:textId="557019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3144138"/>
      <w:r w:rsidRPr="000269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-9525</wp:posOffset>
                </wp:positionV>
                <wp:extent cx="4171950" cy="323850"/>
                <wp:effectExtent l="57150" t="38100" r="76200" b="95250"/>
                <wp:wrapNone/>
                <wp:docPr id="15628198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328.5pt;height:25.5pt;margin-top:-0.75pt;margin-left:51pt;mso-height-percent:0;mso-height-relative:margin;mso-wrap-distance-bottom:0;mso-wrap-distance-left:9pt;mso-wrap-distance-right:9pt;mso-wrap-distance-top:0;mso-wrap-style:square;position:absolute;v-text-anchor:middle;visibility:visible;z-index:-251657216" fillcolor="#a5a5a5" strokecolor="black">
                <v:shadow on="t" color="black" opacity="24903f" origin=",0.5" offset="0,1.57pt"/>
              </v:rect>
            </w:pict>
          </mc:Fallback>
        </mc:AlternateContent>
      </w:r>
      <w:r w:rsidRPr="000269E8">
        <w:rPr>
          <w:rFonts w:ascii="Arial" w:hAnsi="Arial" w:cs="Arial"/>
          <w:b/>
          <w:sz w:val="36"/>
          <w:szCs w:val="36"/>
        </w:rPr>
        <w:t>Requerimento</w:t>
      </w:r>
    </w:p>
    <w:p w:rsidR="000C6B56" w:rsidRPr="000269E8" w:rsidP="00B34D22" w14:paraId="448DF156" w14:textId="489E0A28">
      <w:pPr>
        <w:spacing w:line="360" w:lineRule="auto"/>
        <w:ind w:left="4320"/>
        <w:jc w:val="both"/>
        <w:rPr>
          <w:rFonts w:ascii="Arial" w:hAnsi="Arial" w:cs="Arial"/>
          <w:sz w:val="28"/>
          <w:szCs w:val="28"/>
        </w:rPr>
      </w:pPr>
      <w:r w:rsidRPr="00026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393065</wp:posOffset>
                </wp:positionV>
                <wp:extent cx="3000375" cy="1590675"/>
                <wp:effectExtent l="57150" t="38100" r="85725" b="104775"/>
                <wp:wrapNone/>
                <wp:docPr id="66255469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0375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width:236.25pt;height:125.25pt;margin-top:30.95pt;margin-left:206.25pt;mso-height-percent:0;mso-height-relative:margin;mso-wrap-distance-bottom:0;mso-wrap-distance-left:9pt;mso-wrap-distance-right:9pt;mso-wrap-distance-top:0;mso-wrap-style:square;position:absolute;v-text-anchor:middle;visibility:visible;z-index:-251655168" fillcolor="#a5a5a5" strokecolor="black">
                <v:shadow on="t" color="black" opacity="24903f" origin=",0.5" offset="0,1.57pt"/>
              </v:rect>
            </w:pict>
          </mc:Fallback>
        </mc:AlternateContent>
      </w:r>
    </w:p>
    <w:p w:rsidR="00CB5037" w:rsidP="00CB5037" w14:paraId="431B523B" w14:textId="7FDABE28">
      <w:pPr>
        <w:spacing w:line="360" w:lineRule="auto"/>
        <w:ind w:left="4320"/>
        <w:jc w:val="both"/>
        <w:rPr>
          <w:rFonts w:ascii="Arial" w:hAnsi="Arial" w:cs="Arial"/>
          <w:b/>
          <w:bCs/>
          <w:sz w:val="28"/>
          <w:szCs w:val="28"/>
        </w:rPr>
      </w:pPr>
      <w:r w:rsidRPr="00F26524">
        <w:rPr>
          <w:rFonts w:ascii="Arial" w:hAnsi="Arial" w:cs="Arial"/>
          <w:b/>
          <w:bCs/>
          <w:sz w:val="24"/>
          <w:szCs w:val="24"/>
        </w:rPr>
        <w:t xml:space="preserve">“Solicito ao Executivo Municipal informações e providências quanto à reforma do telhado do Complexo Aquático Harry </w:t>
      </w:r>
      <w:r w:rsidRPr="00F26524">
        <w:rPr>
          <w:rFonts w:ascii="Arial" w:hAnsi="Arial" w:cs="Arial"/>
          <w:b/>
          <w:bCs/>
          <w:sz w:val="24"/>
          <w:szCs w:val="24"/>
        </w:rPr>
        <w:t>Forssell</w:t>
      </w:r>
      <w:r w:rsidRPr="00F26524">
        <w:rPr>
          <w:rFonts w:ascii="Arial" w:hAnsi="Arial" w:cs="Arial"/>
          <w:b/>
          <w:bCs/>
          <w:sz w:val="24"/>
          <w:szCs w:val="24"/>
        </w:rPr>
        <w:t>, localizado na Avenida Rui Barbosa, altura do número 1814, no Bairro Centro.”</w:t>
      </w:r>
    </w:p>
    <w:p w:rsidR="00F26524" w:rsidP="00CB5037" w14:paraId="68621666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403FE1" w:rsidRPr="000269E8" w:rsidP="00CB5037" w14:paraId="4C11B3D1" w14:textId="409D2A0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269E8">
        <w:rPr>
          <w:rFonts w:ascii="Arial" w:hAnsi="Arial" w:cs="Arial"/>
          <w:b/>
          <w:bCs/>
          <w:sz w:val="28"/>
          <w:szCs w:val="28"/>
        </w:rPr>
        <w:t>Excelentíssimo Presidente,</w:t>
      </w:r>
    </w:p>
    <w:p w:rsidR="00F26524" w:rsidRPr="00F26524" w:rsidP="00F26524" w14:paraId="4D8E366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Requeiro à Mesa, ouvido o Plenário, seja oficiado ao Excelentíssimo Senhor Prefeito Municipal de Itanhaém e à Secretaria competente, para que informem e apresentem esclarecimentos acerca das condições estruturais do telhado do Complexo Aquático Harry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Forssell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, localizado na Avenida Rui Barbosa, altura do número 1814, no Bairro Centro, bem como das providências previstas para sua reforma.</w:t>
      </w:r>
    </w:p>
    <w:p w:rsidR="00F26524" w:rsidRPr="00F26524" w:rsidP="00F26524" w14:paraId="60B1AB4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O Complexo Aquático Harry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Forssell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 é um dos mais importantes equipamentos esportivos do Município, sendo utilizado diariamente por atletas, alunos, participantes de projetos sociais, equipes esportivas e munícipes que utilizam o espaço para atividades de esporte, lazer e qualidade de vida.</w:t>
      </w:r>
    </w:p>
    <w:p w:rsidR="00F26524" w:rsidRPr="00F26524" w:rsidP="00F26524" w14:paraId="1A7E2A1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Entretanto, usuários do local têm relatado preocupações quanto às condições do telhado da estrutura, que apresenta necessidade de manutenção e reparos, situação que pode ocasionar infiltrações, goteiras, acúmulo de água e progressiva deterioração da estrutura física do equipamento público. Além dos prejuízos materiais, tais problemas podem comprometer a segurança dos frequentadores e interferir diretamente na realização das atividades desenvolvidas no local.</w:t>
      </w:r>
    </w:p>
    <w:p w:rsidR="00F26524" w:rsidRPr="00F26524" w:rsidP="00F26524" w14:paraId="1B57620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Considerando a importância do Complexo Aquático Harry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Forssell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 para o esporte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itanhaense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 e a necessidade de preservar adequadamente os equipamentos públicos municipais, o presente requerimento busca obter informações sobre estudos, cronogramas e providências relacionados à reforma do telhado da referida estrutura.</w:t>
      </w:r>
    </w:p>
    <w:p w:rsidR="00F26524" w:rsidRPr="00F26524" w:rsidP="00F26524" w14:paraId="329991E0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Diante disso, solicito que o Executivo esclareça:</w:t>
      </w:r>
    </w:p>
    <w:p w:rsidR="00F26524" w:rsidRPr="00F26524" w:rsidP="00F26524" w14:paraId="28516035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I. A Administração Municipal tem conhecimento das condições atuais do telhado do Complexo Aquático Harry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Forssell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F26524" w:rsidRPr="00F26524" w:rsidP="00F26524" w14:paraId="63C0E6A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II. Foi realizada vistoria técnica para avaliação da estrutura e identificação dos problemas existentes?</w:t>
      </w:r>
    </w:p>
    <w:p w:rsidR="00F26524" w:rsidRPr="00F26524" w:rsidP="00F26524" w14:paraId="0E59E755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III. Existe laudo técnico apontando a necessidade de reforma ou manutenção do telhado?</w:t>
      </w:r>
    </w:p>
    <w:p w:rsidR="00F26524" w:rsidRPr="00F26524" w:rsidP="00F26524" w14:paraId="356A5721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IV. Há previsão para execução de obras de reforma, reparo ou substituição do telhado do complexo?</w:t>
      </w:r>
    </w:p>
    <w:p w:rsidR="00F26524" w:rsidRPr="00F26524" w:rsidP="00F26524" w14:paraId="71141DF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V. Em caso positivo, qual o prazo estimado para início e conclusão dos serviços?</w:t>
      </w:r>
    </w:p>
    <w:p w:rsidR="00F26524" w:rsidRPr="00F26524" w:rsidP="00F26524" w14:paraId="24D2285D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VI. Existe dotação orçamentária prevista para a realização da obra?</w:t>
      </w:r>
    </w:p>
    <w:p w:rsidR="00F26524" w:rsidRPr="00F26524" w:rsidP="00F26524" w14:paraId="50BBD84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VII. Há processo licitatório em andamento ou previsto para contratação dos serviços necessários?</w:t>
      </w:r>
    </w:p>
    <w:p w:rsidR="00F26524" w:rsidRPr="00F26524" w:rsidP="00F26524" w14:paraId="4465002B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VIII. As condições atuais do telhado oferecem algum risco à segurança dos usuários, atletas, servidores ou visitantes do local?</w:t>
      </w:r>
    </w:p>
    <w:p w:rsidR="00F26524" w:rsidRPr="00F26524" w:rsidP="00F26524" w14:paraId="10DDB312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IX. Existem outras melhorias estruturais previstas para o Complexo Aquático Harry 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>Forssell</w:t>
      </w:r>
      <w:r w:rsidRPr="00F26524">
        <w:rPr>
          <w:rFonts w:ascii="Arial" w:eastAsia="Times New Roman" w:hAnsi="Arial" w:cs="Arial"/>
          <w:sz w:val="24"/>
          <w:szCs w:val="24"/>
          <w:lang w:eastAsia="pt-BR"/>
        </w:rPr>
        <w:t xml:space="preserve"> além da reforma do telhado?</w:t>
      </w:r>
    </w:p>
    <w:p w:rsidR="00F26524" w:rsidRPr="00F26524" w:rsidP="00F26524" w14:paraId="3238762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X. Quais medidas estão sendo adotadas pela Administração Municipal para preservar o equipamento público até a execução definitiva da obra?</w:t>
      </w:r>
    </w:p>
    <w:p w:rsidR="00F26524" w:rsidRPr="00F26524" w:rsidP="00F26524" w14:paraId="66AF529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6524">
        <w:rPr>
          <w:rFonts w:ascii="Arial" w:eastAsia="Times New Roman" w:hAnsi="Arial" w:cs="Arial"/>
          <w:sz w:val="24"/>
          <w:szCs w:val="24"/>
          <w:lang w:eastAsia="pt-BR"/>
        </w:rPr>
        <w:t>Por fim, ressalto que este requerimento tem por objetivo assegurar a adequada manutenção de um importante equipamento esportivo do Município, garantindo segurança aos usuários, preservação do patrimônio público e melhores condições para o desenvolvimento das atividades esportivas e recreativas oferecidas à população.</w:t>
      </w:r>
    </w:p>
    <w:p w:rsidR="00F26524" w:rsidP="00B34D22" w14:paraId="5F16750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26524" w:rsidP="00B34D22" w14:paraId="68E10AB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0269E8" w:rsidP="00B34D22" w14:paraId="5E8DB2EE" w14:textId="42B8F468">
      <w:pPr>
        <w:spacing w:line="360" w:lineRule="auto"/>
        <w:rPr>
          <w:rFonts w:ascii="Arial" w:hAnsi="Arial" w:cs="Arial"/>
          <w:sz w:val="24"/>
          <w:szCs w:val="24"/>
        </w:rPr>
      </w:pPr>
      <w:r w:rsidRPr="000269E8">
        <w:rPr>
          <w:rFonts w:ascii="Arial" w:hAnsi="Arial" w:cs="Arial"/>
          <w:sz w:val="24"/>
          <w:szCs w:val="24"/>
        </w:rPr>
        <w:t>Sala “Dom Idílio José Soares</w:t>
      </w:r>
      <w:r w:rsidRPr="000269E8" w:rsidR="006A7E2D">
        <w:rPr>
          <w:rFonts w:ascii="Arial" w:hAnsi="Arial" w:cs="Arial"/>
          <w:sz w:val="24"/>
          <w:szCs w:val="24"/>
        </w:rPr>
        <w:t>,”</w:t>
      </w:r>
      <w:r w:rsidRPr="000269E8">
        <w:rPr>
          <w:rFonts w:ascii="Arial" w:hAnsi="Arial" w:cs="Arial"/>
          <w:sz w:val="24"/>
          <w:szCs w:val="24"/>
        </w:rPr>
        <w:t xml:space="preserve"> </w:t>
      </w:r>
      <w:r w:rsidR="00F26524">
        <w:rPr>
          <w:rFonts w:ascii="Arial" w:hAnsi="Arial" w:cs="Arial"/>
          <w:sz w:val="24"/>
          <w:szCs w:val="24"/>
        </w:rPr>
        <w:t>10</w:t>
      </w:r>
      <w:r w:rsidRPr="000269E8">
        <w:rPr>
          <w:rFonts w:ascii="Arial" w:hAnsi="Arial" w:cs="Arial"/>
          <w:sz w:val="24"/>
          <w:szCs w:val="24"/>
        </w:rPr>
        <w:t xml:space="preserve"> de </w:t>
      </w:r>
      <w:r w:rsidR="00F26524">
        <w:rPr>
          <w:rFonts w:ascii="Arial" w:hAnsi="Arial" w:cs="Arial"/>
          <w:sz w:val="24"/>
          <w:szCs w:val="24"/>
        </w:rPr>
        <w:t>junho</w:t>
      </w:r>
      <w:r w:rsidRPr="000269E8" w:rsidR="006A7E2D">
        <w:rPr>
          <w:rFonts w:ascii="Arial" w:hAnsi="Arial" w:cs="Arial"/>
          <w:sz w:val="24"/>
          <w:szCs w:val="24"/>
        </w:rPr>
        <w:t xml:space="preserve"> </w:t>
      </w:r>
      <w:r w:rsidRPr="000269E8">
        <w:rPr>
          <w:rFonts w:ascii="Arial" w:hAnsi="Arial" w:cs="Arial"/>
          <w:sz w:val="24"/>
          <w:szCs w:val="24"/>
        </w:rPr>
        <w:t>de</w:t>
      </w:r>
      <w:r w:rsidRPr="000269E8">
        <w:rPr>
          <w:rFonts w:ascii="Arial" w:hAnsi="Arial" w:cs="Arial"/>
          <w:sz w:val="24"/>
          <w:szCs w:val="24"/>
        </w:rPr>
        <w:t xml:space="preserve"> 202</w:t>
      </w:r>
      <w:r w:rsidR="00F26524">
        <w:rPr>
          <w:rFonts w:ascii="Arial" w:hAnsi="Arial" w:cs="Arial"/>
          <w:sz w:val="24"/>
          <w:szCs w:val="24"/>
        </w:rPr>
        <w:t>6</w:t>
      </w:r>
      <w:r w:rsidRPr="000269E8">
        <w:rPr>
          <w:rFonts w:ascii="Arial" w:hAnsi="Arial" w:cs="Arial"/>
          <w:sz w:val="24"/>
          <w:szCs w:val="24"/>
        </w:rPr>
        <w:t>.</w:t>
      </w:r>
      <w:r w:rsidRPr="000269E8">
        <w:rPr>
          <w:rFonts w:ascii="Arial" w:hAnsi="Arial" w:cs="Arial"/>
          <w:sz w:val="24"/>
          <w:szCs w:val="24"/>
        </w:rPr>
        <w:br/>
      </w:r>
    </w:p>
    <w:p w:rsidR="006A7E2D" w:rsidRPr="000269E8" w:rsidP="00B34D22" w14:paraId="684C199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6A7E2D" w:rsidP="00B34D22" w14:paraId="7D162D19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69E8">
        <w:rPr>
          <w:rFonts w:ascii="Arial" w:hAnsi="Arial" w:cs="Arial"/>
          <w:b/>
          <w:bCs/>
          <w:sz w:val="28"/>
          <w:szCs w:val="28"/>
        </w:rPr>
        <w:t>Leandro Mancha</w:t>
      </w:r>
      <w:r w:rsidRPr="000269E8">
        <w:rPr>
          <w:rFonts w:ascii="Arial" w:hAnsi="Arial" w:cs="Arial"/>
          <w:b/>
          <w:bCs/>
          <w:sz w:val="28"/>
          <w:szCs w:val="28"/>
        </w:rPr>
        <w:br/>
        <w:t>Vereador</w:t>
      </w:r>
      <w:bookmarkEnd w:id="0"/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92F99"/>
    <w:multiLevelType w:val="hybridMultilevel"/>
    <w:tmpl w:val="23F6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7326D"/>
    <w:multiLevelType w:val="multilevel"/>
    <w:tmpl w:val="F7AC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A6DC3"/>
    <w:multiLevelType w:val="hybridMultilevel"/>
    <w:tmpl w:val="2AE05DE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7730"/>
    <w:rsid w:val="000269E8"/>
    <w:rsid w:val="00034616"/>
    <w:rsid w:val="0006063C"/>
    <w:rsid w:val="000803A1"/>
    <w:rsid w:val="000C6B56"/>
    <w:rsid w:val="000E6AFB"/>
    <w:rsid w:val="0013159F"/>
    <w:rsid w:val="0015074B"/>
    <w:rsid w:val="00165C1C"/>
    <w:rsid w:val="00276B9B"/>
    <w:rsid w:val="0029639D"/>
    <w:rsid w:val="002D7640"/>
    <w:rsid w:val="00326F90"/>
    <w:rsid w:val="00403FE1"/>
    <w:rsid w:val="00471330"/>
    <w:rsid w:val="00476EE3"/>
    <w:rsid w:val="00616FA2"/>
    <w:rsid w:val="006A7E2D"/>
    <w:rsid w:val="00725697"/>
    <w:rsid w:val="00746967"/>
    <w:rsid w:val="007471D7"/>
    <w:rsid w:val="00786E81"/>
    <w:rsid w:val="007D29CD"/>
    <w:rsid w:val="008E6C19"/>
    <w:rsid w:val="00A23EDC"/>
    <w:rsid w:val="00A4059E"/>
    <w:rsid w:val="00AA1D8D"/>
    <w:rsid w:val="00B34D22"/>
    <w:rsid w:val="00B47730"/>
    <w:rsid w:val="00BD19D8"/>
    <w:rsid w:val="00C230FF"/>
    <w:rsid w:val="00C50CCD"/>
    <w:rsid w:val="00CB0664"/>
    <w:rsid w:val="00CB5037"/>
    <w:rsid w:val="00CD1D1D"/>
    <w:rsid w:val="00CD6D98"/>
    <w:rsid w:val="00E10F08"/>
    <w:rsid w:val="00EB128F"/>
    <w:rsid w:val="00EC1E47"/>
    <w:rsid w:val="00F0463D"/>
    <w:rsid w:val="00F2652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2EC28A44-E0EB-4B18-A014-DAE206A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3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Leandro Gonçalves Magri</cp:lastModifiedBy>
  <cp:revision>2</cp:revision>
  <cp:lastPrinted>2025-05-16T20:13:00Z</cp:lastPrinted>
  <dcterms:created xsi:type="dcterms:W3CDTF">2026-06-10T15:31:00Z</dcterms:created>
  <dcterms:modified xsi:type="dcterms:W3CDTF">2026-06-10T15:31:00Z</dcterms:modified>
</cp:coreProperties>
</file>