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46107C6A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CD4585" w:rsidR="00CD4585">
        <w:rPr>
          <w:rFonts w:ascii="Arial" w:hAnsi="Arial" w:cs="Arial"/>
          <w:b/>
          <w:bCs/>
          <w:sz w:val="24"/>
          <w:szCs w:val="24"/>
        </w:rPr>
        <w:t xml:space="preserve">a instalação de um ponto de água potável, por meio de bebedouro público, na Praça do </w:t>
      </w:r>
      <w:r w:rsidRPr="00CD4585" w:rsidR="00CD4585">
        <w:rPr>
          <w:rFonts w:ascii="Arial" w:hAnsi="Arial" w:cs="Arial"/>
          <w:b/>
          <w:bCs/>
          <w:sz w:val="24"/>
          <w:szCs w:val="24"/>
        </w:rPr>
        <w:t>Guapurá</w:t>
      </w:r>
      <w:r w:rsidRPr="00CD4585" w:rsidR="00CD4585">
        <w:rPr>
          <w:rFonts w:ascii="Arial" w:hAnsi="Arial" w:cs="Arial"/>
          <w:b/>
          <w:bCs/>
          <w:sz w:val="24"/>
          <w:szCs w:val="24"/>
        </w:rPr>
        <w:t>, localizada na Rua 33, altura do número 208</w:t>
      </w:r>
      <w:r w:rsidR="00CD4585">
        <w:rPr>
          <w:rFonts w:ascii="Arial" w:hAnsi="Arial" w:cs="Arial"/>
          <w:b/>
          <w:bCs/>
          <w:sz w:val="24"/>
          <w:szCs w:val="24"/>
        </w:rPr>
        <w:t xml:space="preserve">, no bairro </w:t>
      </w:r>
      <w:r w:rsidR="00CD4585">
        <w:rPr>
          <w:rFonts w:ascii="Arial" w:hAnsi="Arial" w:cs="Arial"/>
          <w:b/>
          <w:bCs/>
          <w:sz w:val="24"/>
          <w:szCs w:val="24"/>
        </w:rPr>
        <w:t>Guapurá</w:t>
      </w:r>
      <w:r w:rsidR="00CD4585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A510E4" w14:paraId="40F5E4E5" w14:textId="43325B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CD4585" w:rsidR="00CD4585">
        <w:rPr>
          <w:rFonts w:ascii="Arial" w:hAnsi="Arial" w:cs="Arial"/>
          <w:sz w:val="24"/>
          <w:szCs w:val="24"/>
        </w:rPr>
        <w:t xml:space="preserve">a instalação de um ponto de água potável, por meio de bebedouro público, na Praça do </w:t>
      </w:r>
      <w:r w:rsidRPr="00CD4585" w:rsidR="00CD4585">
        <w:rPr>
          <w:rFonts w:ascii="Arial" w:hAnsi="Arial" w:cs="Arial"/>
          <w:sz w:val="24"/>
          <w:szCs w:val="24"/>
        </w:rPr>
        <w:t>Guapurá</w:t>
      </w:r>
      <w:r w:rsidRPr="00CD4585" w:rsidR="00CD4585">
        <w:rPr>
          <w:rFonts w:ascii="Arial" w:hAnsi="Arial" w:cs="Arial"/>
          <w:sz w:val="24"/>
          <w:szCs w:val="24"/>
        </w:rPr>
        <w:t xml:space="preserve">, localizada na Rua 33, altura do número 208, no bairro </w:t>
      </w:r>
      <w:r w:rsidRPr="00CD4585" w:rsidR="00CD4585">
        <w:rPr>
          <w:rFonts w:ascii="Arial" w:hAnsi="Arial" w:cs="Arial"/>
          <w:sz w:val="24"/>
          <w:szCs w:val="24"/>
        </w:rPr>
        <w:t>Guapurá</w:t>
      </w:r>
      <w:r w:rsidRPr="00CD4585" w:rsidR="00CD4585">
        <w:rPr>
          <w:rFonts w:ascii="Arial" w:hAnsi="Arial" w:cs="Arial"/>
          <w:sz w:val="24"/>
          <w:szCs w:val="24"/>
        </w:rPr>
        <w:t>.</w:t>
      </w:r>
    </w:p>
    <w:p w:rsidR="00A510E4" w:rsidP="00A510E4" w14:paraId="40DD8152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0E4" w:rsidRPr="00FB40CF" w:rsidP="00A510E4" w14:paraId="64FEA26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D4585" w:rsidRPr="00CD4585" w:rsidP="00CD4585" w14:paraId="3C215B20" w14:textId="6701509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D4585">
        <w:rPr>
          <w:rFonts w:ascii="Arial" w:hAnsi="Arial" w:cs="Arial"/>
          <w:bCs/>
          <w:sz w:val="24"/>
          <w:szCs w:val="24"/>
        </w:rPr>
        <w:t xml:space="preserve">A Praça do </w:t>
      </w:r>
      <w:r w:rsidRPr="00CD4585">
        <w:rPr>
          <w:rFonts w:ascii="Arial" w:hAnsi="Arial" w:cs="Arial"/>
          <w:bCs/>
          <w:sz w:val="24"/>
          <w:szCs w:val="24"/>
        </w:rPr>
        <w:t>Guapurá</w:t>
      </w:r>
      <w:r w:rsidRPr="00CD4585">
        <w:rPr>
          <w:rFonts w:ascii="Arial" w:hAnsi="Arial" w:cs="Arial"/>
          <w:bCs/>
          <w:sz w:val="24"/>
          <w:szCs w:val="24"/>
        </w:rPr>
        <w:t xml:space="preserve"> é um importante espaço de convivência, lazer e prática de atividades físicas, recebendo diariamente grande número de moradores e visitantes.</w:t>
      </w:r>
    </w:p>
    <w:p w:rsidR="00CD4585" w:rsidRPr="00CD4585" w:rsidP="00CD4585" w14:paraId="49E0D0DA" w14:textId="387DD1E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D4585">
        <w:rPr>
          <w:rFonts w:ascii="Arial" w:hAnsi="Arial" w:cs="Arial"/>
          <w:bCs/>
          <w:sz w:val="24"/>
          <w:szCs w:val="24"/>
        </w:rPr>
        <w:t>A disponibilização de um bebedouro público proporcionará mais conforto e bem-estar aos frequentadores, especialmente crianças, idosos e praticantes de atividades esportivas, que necessitam de hidratação adequada durante sua permanência no local.</w:t>
      </w:r>
    </w:p>
    <w:p w:rsidR="002068A8" w:rsidP="00CD4585" w14:paraId="1B888275" w14:textId="50B91256">
      <w:pPr>
        <w:spacing w:after="0" w:line="240" w:lineRule="auto"/>
        <w:jc w:val="both"/>
        <w:rPr>
          <w:rFonts w:ascii="Arial" w:hAnsi="Arial" w:cs="Arial"/>
          <w:bCs/>
        </w:rPr>
      </w:pPr>
      <w:r w:rsidRPr="00CD4585">
        <w:rPr>
          <w:rFonts w:ascii="Arial" w:hAnsi="Arial" w:cs="Arial"/>
          <w:bCs/>
          <w:sz w:val="24"/>
          <w:szCs w:val="24"/>
        </w:rPr>
        <w:t>Além de incentivar a utilização do espaço público, a medida contribuirá para a promoção da saúde, qualidade de vida e valorização da praça, beneficiando toda a comunidade local.</w:t>
      </w: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CD4585" w:rsidP="006547E8" w14:paraId="0DE6D0C4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556CC6" w:rsidP="006547E8" w14:paraId="49959C10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D66517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A510E4">
        <w:rPr>
          <w:rFonts w:ascii="Arial" w:hAnsi="Arial" w:cs="Arial"/>
          <w:b/>
          <w:sz w:val="24"/>
          <w:szCs w:val="24"/>
        </w:rPr>
        <w:t>02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510E4">
        <w:rPr>
          <w:rFonts w:ascii="Arial" w:hAnsi="Arial" w:cs="Arial"/>
          <w:b/>
          <w:sz w:val="24"/>
          <w:szCs w:val="24"/>
        </w:rPr>
        <w:t>junho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81530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98856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393079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4022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967997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C49E9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0B6A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56CC6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510E4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D4585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B7503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2026-06-02T14:51:00Z</dcterms:created>
  <dcterms:modified xsi:type="dcterms:W3CDTF">2026-06-02T14:51:00Z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