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58D2" w:rsidP="001E58D2" w14:paraId="5C752529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  , de </w:t>
      </w:r>
      <w:r>
        <w:rPr>
          <w:b/>
          <w:sz w:val="48"/>
          <w:szCs w:val="48"/>
        </w:rPr>
        <w:t>2026.</w:t>
      </w:r>
    </w:p>
    <w:p w:rsidR="001E58D2" w:rsidP="001E58D2" w14:paraId="151F7DC0" w14:textId="77777777">
      <w:pPr>
        <w:rPr>
          <w:rFonts w:cs="Arial"/>
          <w:b/>
          <w:color w:val="000000"/>
          <w:sz w:val="20"/>
          <w:szCs w:val="48"/>
        </w:rPr>
      </w:pPr>
    </w:p>
    <w:p w:rsidR="001E58D2" w:rsidP="001E58D2" w14:paraId="7427D8C8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18415</wp:posOffset>
                </wp:positionV>
                <wp:extent cx="3452495" cy="1190625"/>
                <wp:effectExtent l="0" t="0" r="14605" b="28575"/>
                <wp:wrapNone/>
                <wp:docPr id="36636569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1190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8D2" w:rsidP="001E58D2" w14:textId="3828BC5F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“Indico ao Executivo, </w:t>
                            </w:r>
                            <w:bookmarkStart w:id="0" w:name="_Hlk190359214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possibilidade </w:t>
                            </w:r>
                            <w:bookmarkEnd w:id="0"/>
                            <w:r w:rsidRPr="001E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 criação da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“</w:t>
                            </w:r>
                            <w:r w:rsidRPr="001E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Sala Rosa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”,</w:t>
                            </w:r>
                            <w:r w:rsidRPr="001E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E58D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destinada ao atendimento humanizado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</w:t>
                            </w:r>
                            <w:r w:rsidRPr="001E58D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mulheres vítimas de violência</w:t>
                            </w:r>
                            <w:r w:rsidRPr="00EB1570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no Município de Itanhaém,</w:t>
                            </w:r>
                            <w:r w:rsidRPr="00EB15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conforme especifica.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71.85pt;height:93.75pt;margin-top:1.45pt;margin-left:184.2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1E58D2" w:rsidP="001E58D2" w14:paraId="79B44275" w14:textId="3828BC5F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“Indico ao Executivo, </w:t>
                      </w:r>
                      <w:bookmarkStart w:id="0" w:name="_Hlk190359214"/>
                      <w:r>
                        <w:rPr>
                          <w:b/>
                          <w:sz w:val="28"/>
                          <w:szCs w:val="28"/>
                        </w:rPr>
                        <w:t xml:space="preserve">a possibilidade </w:t>
                      </w:r>
                      <w:bookmarkEnd w:id="0"/>
                      <w:r w:rsidRPr="001E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de criação da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“</w:t>
                      </w:r>
                      <w:r w:rsidRPr="001E58D2">
                        <w:rPr>
                          <w:b/>
                          <w:bCs/>
                          <w:sz w:val="28"/>
                          <w:szCs w:val="28"/>
                        </w:rPr>
                        <w:t>Sala Rosa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”,</w:t>
                      </w:r>
                      <w:r w:rsidRPr="001E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E58D2">
                        <w:rPr>
                          <w:b/>
                          <w:sz w:val="28"/>
                          <w:szCs w:val="28"/>
                        </w:rPr>
                        <w:t xml:space="preserve">destinada ao atendimento humanizado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de</w:t>
                      </w:r>
                      <w:r w:rsidRPr="001E58D2">
                        <w:rPr>
                          <w:b/>
                          <w:sz w:val="28"/>
                          <w:szCs w:val="28"/>
                        </w:rPr>
                        <w:t xml:space="preserve"> mulheres vítimas de violência</w:t>
                      </w:r>
                      <w:r w:rsidRPr="00EB1570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no Município de Itanhaém,</w:t>
                      </w:r>
                      <w:r w:rsidRPr="00EB1570">
                        <w:rPr>
                          <w:b/>
                          <w:sz w:val="28"/>
                          <w:szCs w:val="28"/>
                        </w:rPr>
                        <w:t xml:space="preserve"> conforme especifica.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1E58D2" w:rsidP="001E58D2" w14:paraId="37B46D0A" w14:textId="77777777">
      <w:pPr>
        <w:rPr>
          <w:rFonts w:cs="Arial"/>
          <w:b/>
          <w:color w:val="000000"/>
          <w:sz w:val="20"/>
          <w:szCs w:val="48"/>
        </w:rPr>
      </w:pPr>
    </w:p>
    <w:p w:rsidR="001E58D2" w:rsidP="001E58D2" w14:paraId="1FC7E031" w14:textId="77777777">
      <w:pPr>
        <w:rPr>
          <w:rFonts w:cs="Arial"/>
          <w:b/>
          <w:color w:val="000000"/>
          <w:sz w:val="20"/>
          <w:szCs w:val="48"/>
        </w:rPr>
      </w:pPr>
    </w:p>
    <w:p w:rsidR="001E58D2" w:rsidP="001E58D2" w14:paraId="51F07D2F" w14:textId="77777777">
      <w:pPr>
        <w:rPr>
          <w:rFonts w:cs="Arial"/>
          <w:b/>
          <w:color w:val="000000"/>
          <w:sz w:val="20"/>
          <w:szCs w:val="48"/>
        </w:rPr>
      </w:pPr>
    </w:p>
    <w:p w:rsidR="001E58D2" w:rsidP="001E58D2" w14:paraId="11FF558F" w14:textId="77777777">
      <w:pPr>
        <w:rPr>
          <w:rFonts w:cs="Arial"/>
          <w:b/>
          <w:color w:val="000000"/>
          <w:sz w:val="20"/>
          <w:szCs w:val="48"/>
        </w:rPr>
      </w:pPr>
    </w:p>
    <w:p w:rsidR="001E58D2" w:rsidP="001E58D2" w14:paraId="0B820E7E" w14:textId="77777777">
      <w:pPr>
        <w:rPr>
          <w:rFonts w:cs="Arial"/>
          <w:b/>
          <w:color w:val="000000"/>
          <w:sz w:val="20"/>
          <w:szCs w:val="48"/>
        </w:rPr>
      </w:pPr>
    </w:p>
    <w:p w:rsidR="001E58D2" w:rsidP="001E58D2" w14:paraId="1772AC73" w14:textId="77777777">
      <w:pPr>
        <w:rPr>
          <w:rFonts w:cs="Arial"/>
          <w:b/>
          <w:color w:val="000000"/>
          <w:sz w:val="20"/>
          <w:szCs w:val="48"/>
        </w:rPr>
      </w:pPr>
    </w:p>
    <w:p w:rsidR="001E58D2" w:rsidP="001E58D2" w14:paraId="254E85DB" w14:textId="77777777">
      <w:pPr>
        <w:rPr>
          <w:rFonts w:cs="Arial"/>
          <w:b/>
          <w:color w:val="000000"/>
          <w:sz w:val="20"/>
          <w:szCs w:val="48"/>
        </w:rPr>
      </w:pPr>
    </w:p>
    <w:p w:rsidR="001E58D2" w:rsidP="001E58D2" w14:paraId="5071E060" w14:textId="77777777">
      <w:pPr>
        <w:rPr>
          <w:rFonts w:cs="Arial"/>
          <w:b/>
          <w:sz w:val="20"/>
        </w:rPr>
      </w:pPr>
    </w:p>
    <w:p w:rsidR="001E58D2" w:rsidP="001E58D2" w14:paraId="3BB99718" w14:textId="77777777">
      <w:pPr>
        <w:rPr>
          <w:rFonts w:cs="Arial"/>
          <w:b/>
          <w:sz w:val="20"/>
        </w:rPr>
      </w:pPr>
    </w:p>
    <w:p w:rsidR="001E58D2" w:rsidP="001E58D2" w14:paraId="59E653DA" w14:textId="77777777">
      <w:pPr>
        <w:rPr>
          <w:rFonts w:cs="Arial"/>
          <w:b/>
        </w:rPr>
      </w:pPr>
    </w:p>
    <w:p w:rsidR="001E58D2" w:rsidP="001E58D2" w14:paraId="742BADC1" w14:textId="77777777">
      <w:pPr>
        <w:rPr>
          <w:rFonts w:cs="Arial"/>
          <w:b/>
        </w:rPr>
      </w:pPr>
    </w:p>
    <w:p w:rsidR="001E58D2" w:rsidP="001E58D2" w14:paraId="4AB5C3F7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1E58D2" w:rsidP="001E58D2" w14:paraId="3A2BC880" w14:textId="77777777">
      <w:pPr>
        <w:rPr>
          <w:rFonts w:cs="Arial"/>
        </w:rPr>
      </w:pPr>
    </w:p>
    <w:p w:rsidR="00544618" w:rsidRPr="00544618" w:rsidP="00544618" w14:paraId="35EB8293" w14:textId="77777777">
      <w:pPr>
        <w:jc w:val="both"/>
      </w:pPr>
      <w:r>
        <w:rPr>
          <w:rFonts w:cs="Arial"/>
        </w:rPr>
        <w:t xml:space="preserve">                              </w:t>
      </w:r>
      <w:r w:rsidRPr="00FE6572">
        <w:rPr>
          <w:rFonts w:cs="Arial"/>
        </w:rPr>
        <w:t>Indico, através da Mesa, ao Senhor Prefeito Tiago Rodrigues Cervantes,</w:t>
      </w:r>
      <w:r w:rsidRPr="00A01C8A">
        <w:t xml:space="preserve"> </w:t>
      </w:r>
      <w:r w:rsidRPr="00F82484">
        <w:rPr>
          <w:rFonts w:cs="Arial"/>
        </w:rPr>
        <w:t>a</w:t>
      </w:r>
      <w:r w:rsidRPr="00F82484">
        <w:t xml:space="preserve"> possibilidade </w:t>
      </w:r>
      <w:r w:rsidRPr="00544618">
        <w:t>de criação da “Sala Rosa”, destinada ao atendimento humanizado de mulheres vítimas de violência, no Município de Itanhaém, conforme especifica.”</w:t>
      </w:r>
    </w:p>
    <w:p w:rsidR="001E58D2" w:rsidP="001E58D2" w14:paraId="3CB7B450" w14:textId="26FD1C98">
      <w:pPr>
        <w:tabs>
          <w:tab w:val="left" w:pos="2268"/>
        </w:tabs>
        <w:jc w:val="both"/>
        <w:rPr>
          <w:rFonts w:cs="Arial"/>
        </w:rPr>
      </w:pPr>
    </w:p>
    <w:p w:rsidR="001E58D2" w:rsidP="003D19D1" w14:paraId="37BB2863" w14:textId="77777777">
      <w:pPr>
        <w:tabs>
          <w:tab w:val="left" w:pos="1985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1E58D2" w:rsidP="001E58D2" w14:paraId="22094033" w14:textId="77777777">
      <w:pPr>
        <w:tabs>
          <w:tab w:val="left" w:pos="2268"/>
        </w:tabs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</w:t>
      </w:r>
    </w:p>
    <w:p w:rsidR="00544618" w:rsidRPr="00544618" w:rsidP="00544618" w14:paraId="6D1D9ECD" w14:textId="29115017">
      <w:pPr>
        <w:jc w:val="both"/>
      </w:pPr>
      <w:r>
        <w:t xml:space="preserve">                            </w:t>
      </w:r>
      <w:r w:rsidRPr="00544618">
        <w:t>A presente indicação tem como objetivo fortalecer a rede de proteção às mulheres vítimas de violência no município, garantindo um atendimento mais digno, sigiloso e humanizado.</w:t>
      </w:r>
    </w:p>
    <w:p w:rsidR="00544618" w:rsidRPr="00544618" w:rsidP="00544618" w14:paraId="2461FFE2" w14:textId="15612F8B">
      <w:pPr>
        <w:jc w:val="both"/>
      </w:pPr>
      <w:r>
        <w:t xml:space="preserve">                           </w:t>
      </w:r>
      <w:r w:rsidRPr="00544618">
        <w:t xml:space="preserve">A </w:t>
      </w:r>
      <w:r w:rsidRPr="00544618">
        <w:rPr>
          <w:i/>
          <w:iCs/>
        </w:rPr>
        <w:t>Sala Rosa</w:t>
      </w:r>
      <w:r w:rsidRPr="00544618">
        <w:t xml:space="preserve"> consiste em um ambiente reservado, acolhedor e preparado para receber mulheres em situação de violência, especialmente violência doméstica e familiar. O espaço deve ser estruturado de forma a proporcionar conforto emocional, privacidade e segurança, evitando a revitimização durante o atendimento.</w:t>
      </w:r>
    </w:p>
    <w:p w:rsidR="00544618" w:rsidRPr="00544618" w:rsidP="00544618" w14:paraId="5EA239AC" w14:textId="77777777">
      <w:pPr>
        <w:jc w:val="both"/>
      </w:pPr>
      <w:r w:rsidRPr="00544618">
        <w:t>A criação desse espaço é de extrema importância, pois muitas vítimas deixam de denunciar ou buscar ajuda devido ao medo, vergonha ou à forma inadequada como são atendidas. Um local apropriado contribui diretamente para o fortalecimento da confiança nas instituições públicas e no sistema de proteção.</w:t>
      </w:r>
    </w:p>
    <w:p w:rsidR="00544618" w:rsidRPr="00544618" w:rsidP="00544618" w14:paraId="108B5AA6" w14:textId="2F66D769">
      <w:pPr>
        <w:jc w:val="both"/>
      </w:pPr>
      <w:r>
        <w:t xml:space="preserve">                           </w:t>
      </w:r>
      <w:r w:rsidRPr="00544618">
        <w:t xml:space="preserve">Além do acolhimento inicial, a </w:t>
      </w:r>
      <w:r w:rsidRPr="00544618">
        <w:rPr>
          <w:i/>
          <w:iCs/>
        </w:rPr>
        <w:t>Sala Rosa</w:t>
      </w:r>
      <w:r w:rsidRPr="00544618">
        <w:t xml:space="preserve"> deverá atuar de forma integrada com a rede de apoio do município, realizando </w:t>
      </w:r>
      <w:r w:rsidRPr="00544618">
        <w:rPr>
          <w:b/>
          <w:bCs/>
        </w:rPr>
        <w:t>encaminhamentos adequados e acompanhamento dos casos</w:t>
      </w:r>
      <w:r w:rsidRPr="00544618">
        <w:t>, tais como:</w:t>
      </w:r>
    </w:p>
    <w:p w:rsidR="00544618" w:rsidRPr="00544618" w:rsidP="00544618" w14:paraId="4D2139A4" w14:textId="77777777">
      <w:pPr>
        <w:numPr>
          <w:ilvl w:val="0"/>
          <w:numId w:val="1"/>
        </w:numPr>
        <w:jc w:val="both"/>
      </w:pPr>
      <w:r w:rsidRPr="00544618">
        <w:t xml:space="preserve">Encaminhamento ao CRAS (Centro de Referência de Assistência Social); </w:t>
      </w:r>
    </w:p>
    <w:p w:rsidR="00544618" w:rsidRPr="00544618" w:rsidP="00544618" w14:paraId="0EAD3048" w14:textId="77777777">
      <w:pPr>
        <w:numPr>
          <w:ilvl w:val="0"/>
          <w:numId w:val="1"/>
        </w:numPr>
        <w:jc w:val="both"/>
      </w:pPr>
      <w:r w:rsidRPr="00544618">
        <w:t xml:space="preserve">Encaminhamento ao CREAS (Centro de Referência Especializado de Assistência Social); </w:t>
      </w:r>
    </w:p>
    <w:p w:rsidR="00544618" w:rsidRPr="00544618" w:rsidP="00544618" w14:paraId="2521FC9F" w14:textId="77777777">
      <w:pPr>
        <w:numPr>
          <w:ilvl w:val="0"/>
          <w:numId w:val="1"/>
        </w:numPr>
        <w:jc w:val="both"/>
      </w:pPr>
      <w:r w:rsidRPr="00544618">
        <w:t xml:space="preserve">Encaminhamento para unidades de saúde do município para atendimento médico; </w:t>
      </w:r>
    </w:p>
    <w:p w:rsidR="00544618" w:rsidRPr="00544618" w:rsidP="00544618" w14:paraId="23E517A9" w14:textId="77777777">
      <w:pPr>
        <w:numPr>
          <w:ilvl w:val="0"/>
          <w:numId w:val="1"/>
        </w:numPr>
        <w:jc w:val="both"/>
      </w:pPr>
      <w:r w:rsidRPr="00544618">
        <w:t xml:space="preserve">Solicitação e realização de exames clínicos e periciais, quando necessários; </w:t>
      </w:r>
    </w:p>
    <w:p w:rsidR="00544618" w:rsidRPr="00544618" w:rsidP="00544618" w14:paraId="26C97534" w14:textId="77777777">
      <w:pPr>
        <w:numPr>
          <w:ilvl w:val="0"/>
          <w:numId w:val="1"/>
        </w:numPr>
        <w:jc w:val="both"/>
      </w:pPr>
      <w:r w:rsidRPr="00544618">
        <w:t xml:space="preserve">Encaminhamento para atendimento psicológico e acompanhamento contínuo; </w:t>
      </w:r>
    </w:p>
    <w:p w:rsidR="00544618" w:rsidRPr="00544618" w:rsidP="00544618" w14:paraId="19A21852" w14:textId="77777777">
      <w:pPr>
        <w:numPr>
          <w:ilvl w:val="0"/>
          <w:numId w:val="1"/>
        </w:numPr>
        <w:jc w:val="both"/>
      </w:pPr>
      <w:r w:rsidRPr="00544618">
        <w:t xml:space="preserve">Apoio e orientação para acesso à Defensoria Pública e demais serviços jurídicos; </w:t>
      </w:r>
    </w:p>
    <w:p w:rsidR="00544618" w:rsidRPr="00544618" w:rsidP="00544618" w14:paraId="7A8BBFC0" w14:textId="77777777">
      <w:pPr>
        <w:numPr>
          <w:ilvl w:val="0"/>
          <w:numId w:val="1"/>
        </w:numPr>
        <w:jc w:val="both"/>
      </w:pPr>
      <w:r w:rsidRPr="00544618">
        <w:t xml:space="preserve">Integração com órgãos de segurança pública. </w:t>
      </w:r>
    </w:p>
    <w:p w:rsidR="00544618" w:rsidRPr="00544618" w:rsidP="00544618" w14:paraId="5E483145" w14:textId="7D58FC75">
      <w:pPr>
        <w:jc w:val="both"/>
      </w:pPr>
      <w:r>
        <w:t xml:space="preserve">                     </w:t>
      </w:r>
      <w:r w:rsidRPr="00544618">
        <w:t>As unidades básicas de saúde do município também oferecem atendimento médico e acompanhamento direcionado às vítimas. Em casos de violência sexual, o atendimento poderá envolver o Serviço de Atendimento Especializado (SAE), além do suporte da Atenção Básica e acompanhamento por profissionais como psicólogos e especialistas.</w:t>
      </w:r>
    </w:p>
    <w:p w:rsidR="00544618" w:rsidRPr="00544618" w:rsidP="00544618" w14:paraId="1296FC1C" w14:textId="62632C72">
      <w:pPr>
        <w:jc w:val="both"/>
      </w:pPr>
      <w:r>
        <w:t xml:space="preserve">                   </w:t>
      </w:r>
      <w:r w:rsidRPr="00544618">
        <w:t>Embora o foco da presente indicação seja o atendimento às mulheres, é importante destacar que, em situações que envolvam crianças e adolescentes, há atuação conjunta com o Conselho Tutelar e o Conselho Municipal dos Direitos da Criança e do Adolescente (CMDCA), garantindo a devida proteção integral.</w:t>
      </w:r>
    </w:p>
    <w:p w:rsidR="00544618" w:rsidRPr="00544618" w:rsidP="00544618" w14:paraId="4552820F" w14:textId="59DA08A4">
      <w:pPr>
        <w:jc w:val="both"/>
      </w:pPr>
      <w:r>
        <w:t xml:space="preserve">                     </w:t>
      </w:r>
      <w:r w:rsidRPr="00544618">
        <w:t>A iniciativa contribui para o fortalecimento das políticas públicas de enfrentamento à violência contra a mulher, promovendo acolhimento, proteção e dignidade.</w:t>
      </w:r>
    </w:p>
    <w:p w:rsidR="00544618" w:rsidRPr="00544618" w:rsidP="00544618" w14:paraId="095442A8" w14:textId="1D82DC0F">
      <w:pPr>
        <w:jc w:val="both"/>
      </w:pPr>
      <w:r>
        <w:t xml:space="preserve">                     </w:t>
      </w:r>
      <w:r w:rsidRPr="00544618">
        <w:t xml:space="preserve">Dessa forma, a implantação da </w:t>
      </w:r>
      <w:r w:rsidRPr="00544618">
        <w:rPr>
          <w:i/>
          <w:iCs/>
        </w:rPr>
        <w:t>Sala Rosa</w:t>
      </w:r>
      <w:r w:rsidRPr="00544618">
        <w:t xml:space="preserve"> em Itanhaém representa um avanço significativo na garantia de direitos e na proteção das mulheres, por meio de um atendimento humanizado e integrado.</w:t>
      </w:r>
    </w:p>
    <w:p w:rsidR="00544618" w:rsidRPr="00544618" w:rsidP="00544618" w14:paraId="008DEC45" w14:textId="46D82E10">
      <w:pPr>
        <w:jc w:val="both"/>
      </w:pPr>
      <w:r>
        <w:t xml:space="preserve">                      </w:t>
      </w:r>
      <w:r w:rsidRPr="00544618">
        <w:t>Diante do exposto, solicito a atenção do Executivo para o atendimento desta importante demanda social.</w:t>
      </w:r>
    </w:p>
    <w:p w:rsidR="001E58D2" w:rsidP="00544618" w14:paraId="0DA12C3E" w14:textId="5FADC03F">
      <w:pPr>
        <w:jc w:val="both"/>
      </w:pPr>
    </w:p>
    <w:p w:rsidR="00544618" w:rsidP="00544618" w14:paraId="31FBA51A" w14:textId="77777777">
      <w:pPr>
        <w:jc w:val="both"/>
      </w:pPr>
    </w:p>
    <w:p w:rsidR="00544618" w:rsidP="00544618" w14:paraId="0A522738" w14:textId="77777777">
      <w:pPr>
        <w:jc w:val="both"/>
      </w:pPr>
    </w:p>
    <w:p w:rsidR="00544618" w:rsidP="00544618" w14:paraId="6DB941E4" w14:textId="77777777">
      <w:pPr>
        <w:jc w:val="both"/>
      </w:pPr>
    </w:p>
    <w:p w:rsidR="00544618" w:rsidP="00544618" w14:paraId="61D09D05" w14:textId="77777777">
      <w:pPr>
        <w:jc w:val="both"/>
      </w:pPr>
    </w:p>
    <w:p w:rsidR="00544618" w:rsidP="00544618" w14:paraId="698081AE" w14:textId="77777777">
      <w:pPr>
        <w:jc w:val="both"/>
      </w:pPr>
    </w:p>
    <w:p w:rsidR="001E58D2" w:rsidP="001E58D2" w14:paraId="7B2AECA9" w14:textId="16581E07">
      <w:pPr>
        <w:jc w:val="center"/>
      </w:pPr>
      <w:r>
        <w:rPr>
          <w:rFonts w:cs="Arial"/>
          <w:b/>
        </w:rPr>
        <w:t xml:space="preserve">Sala “D. Idílio José Soares”, em </w:t>
      </w:r>
      <w:r w:rsidR="00757D44">
        <w:rPr>
          <w:rFonts w:cs="Arial"/>
          <w:b/>
        </w:rPr>
        <w:t xml:space="preserve">17 </w:t>
      </w:r>
      <w:r>
        <w:rPr>
          <w:rFonts w:cs="Arial"/>
          <w:b/>
        </w:rPr>
        <w:t xml:space="preserve">de </w:t>
      </w:r>
      <w:r w:rsidR="00757D44">
        <w:rPr>
          <w:rFonts w:cs="Arial"/>
          <w:b/>
        </w:rPr>
        <w:t>maio</w:t>
      </w:r>
      <w:r>
        <w:rPr>
          <w:rFonts w:cs="Arial"/>
          <w:b/>
        </w:rPr>
        <w:t xml:space="preserve"> de 2026.</w:t>
      </w:r>
    </w:p>
    <w:p w:rsidR="001E58D2" w:rsidP="001E58D2" w14:paraId="38C5FAB1" w14:textId="77777777">
      <w:pPr>
        <w:rPr>
          <w:rFonts w:cs="Arial"/>
          <w:b/>
        </w:rPr>
      </w:pPr>
    </w:p>
    <w:p w:rsidR="001E58D2" w:rsidP="001E58D2" w14:paraId="1E2F3657" w14:textId="77777777">
      <w:pPr>
        <w:rPr>
          <w:rFonts w:cs="Arial"/>
          <w:b/>
        </w:rPr>
      </w:pPr>
    </w:p>
    <w:p w:rsidR="00757D44" w:rsidP="001E58D2" w14:paraId="5F5F738C" w14:textId="77777777">
      <w:pPr>
        <w:rPr>
          <w:rFonts w:cs="Arial"/>
          <w:b/>
        </w:rPr>
      </w:pPr>
    </w:p>
    <w:p w:rsidR="001E58D2" w:rsidP="001E58D2" w14:paraId="14445983" w14:textId="77777777">
      <w:pPr>
        <w:rPr>
          <w:rFonts w:cs="Arial"/>
          <w:b/>
        </w:rPr>
      </w:pPr>
    </w:p>
    <w:p w:rsidR="001E58D2" w:rsidP="001E58D2" w14:paraId="1D2AA905" w14:textId="77777777">
      <w:pPr>
        <w:jc w:val="center"/>
      </w:pPr>
      <w:r>
        <w:rPr>
          <w:rFonts w:cs="Arial"/>
          <w:b/>
        </w:rPr>
        <w:t>ARLINDO MARTINS</w:t>
      </w:r>
    </w:p>
    <w:p w:rsidR="001E58D2" w:rsidP="001E58D2" w14:paraId="08A2E1A9" w14:textId="77777777">
      <w:pPr>
        <w:jc w:val="center"/>
      </w:pPr>
      <w:r>
        <w:rPr>
          <w:rFonts w:cs="Arial"/>
          <w:b/>
        </w:rPr>
        <w:t>Vereador</w:t>
      </w:r>
      <w:bookmarkStart w:id="1" w:name="_Hlk73964250"/>
      <w:bookmarkStart w:id="2" w:name="_Hlk80956929"/>
      <w:bookmarkEnd w:id="1"/>
      <w:bookmarkEnd w:id="2"/>
    </w:p>
    <w:p w:rsidR="001E58D2" w:rsidP="001E58D2" w14:paraId="6BB7D6C0" w14:textId="77777777"/>
    <w:p w:rsidR="00B46106" w14:paraId="5D6F0C84" w14:textId="77777777"/>
    <w:sectPr w:rsidSect="001E58D2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8D2" w14:paraId="25BBF9CC" w14:textId="77777777">
    <w:pPr>
      <w:pStyle w:val="Heading3"/>
      <w:tabs>
        <w:tab w:val="left" w:pos="1260"/>
      </w:tabs>
      <w:jc w:val="center"/>
    </w:pPr>
    <w:r>
      <w:t xml:space="preserve"> </w:t>
    </w:r>
  </w:p>
  <w:p w:rsidR="001E58D2" w14:paraId="376AC587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1E58D2" w14:paraId="16288B49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1E58D2" w14:paraId="2C742EB0" w14:textId="77777777">
    <w:pPr>
      <w:ind w:left="3540"/>
    </w:pPr>
    <w:r>
      <w:t xml:space="preserve"> </w:t>
    </w:r>
  </w:p>
  <w:p w:rsidR="001E58D2" w14:paraId="002FCE23" w14:textId="77777777"/>
  <w:p w:rsidR="001E58D2" w14:paraId="4503D108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EB4656"/>
    <w:multiLevelType w:val="multilevel"/>
    <w:tmpl w:val="1538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D2"/>
    <w:rsid w:val="00152377"/>
    <w:rsid w:val="001E58D2"/>
    <w:rsid w:val="002748C7"/>
    <w:rsid w:val="003222FA"/>
    <w:rsid w:val="00364314"/>
    <w:rsid w:val="003D19D1"/>
    <w:rsid w:val="00480048"/>
    <w:rsid w:val="00544618"/>
    <w:rsid w:val="00757D44"/>
    <w:rsid w:val="00967321"/>
    <w:rsid w:val="00A01C8A"/>
    <w:rsid w:val="00B37EEF"/>
    <w:rsid w:val="00B46106"/>
    <w:rsid w:val="00E22118"/>
    <w:rsid w:val="00EB1570"/>
    <w:rsid w:val="00F82484"/>
    <w:rsid w:val="00FE65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82CB879-23D7-42E5-8431-1CC03E5D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8D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E5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E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1E5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E5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E5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E58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E58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E58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E58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E5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E5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1E5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E58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E58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E58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E58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E58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E5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E5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E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E5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1E5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E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1E5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E5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E5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8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1E58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1E58D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44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9</cp:revision>
  <dcterms:created xsi:type="dcterms:W3CDTF">2026-05-04T19:46:00Z</dcterms:created>
  <dcterms:modified xsi:type="dcterms:W3CDTF">2026-05-04T20:14:00Z</dcterms:modified>
</cp:coreProperties>
</file>