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F6757" w14:paraId="65DFB5AC" w14:textId="77777777">
      <w:pPr>
        <w:pStyle w:val="Title"/>
        <w:ind w:firstLine="142"/>
      </w:pPr>
      <w:r>
        <w:t>PROJETO DE LEI</w:t>
      </w:r>
    </w:p>
    <w:p w:rsidR="00DF6757" w14:paraId="524964B2" w14:textId="77777777">
      <w:pPr>
        <w:jc w:val="both"/>
      </w:pPr>
    </w:p>
    <w:p w:rsidR="00DF6757" w14:paraId="64A8D901" w14:textId="77777777">
      <w:pPr>
        <w:spacing w:before="274" w:line="256" w:lineRule="auto"/>
        <w:ind w:left="5102" w:right="34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“Institui o Selo “Empresa Amiga da Mulher” no Município de Itanhaém, destinado ao reconhecimento de empresas que promovam a contratação e a inclusão profissional de mulheres vítimas de violência doméstica e familiar.”</w:t>
      </w:r>
      <w:r>
        <w:rPr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180721</wp:posOffset>
            </wp:positionH>
            <wp:positionV relativeFrom="paragraph">
              <wp:posOffset>836206</wp:posOffset>
            </wp:positionV>
            <wp:extent cx="5824159" cy="6272783"/>
            <wp:effectExtent l="0" t="0" r="0" b="0"/>
            <wp:wrapNone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435861" name="image2.jp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4159" cy="6272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757" w14:paraId="3C99DB1F" w14:textId="77777777">
      <w:pPr>
        <w:pBdr>
          <w:top w:val="nil"/>
          <w:left w:val="nil"/>
          <w:bottom w:val="nil"/>
          <w:right w:val="nil"/>
          <w:between w:val="nil"/>
        </w:pBdr>
        <w:spacing w:before="105"/>
        <w:jc w:val="both"/>
        <w:rPr>
          <w:b/>
          <w:bCs/>
          <w:color w:val="000000"/>
          <w:sz w:val="24"/>
          <w:szCs w:val="24"/>
        </w:rPr>
      </w:pPr>
    </w:p>
    <w:p w:rsidR="00DF6757" w14:paraId="75781358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276" w:firstLine="2973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Art. 1°. </w:t>
      </w:r>
      <w:r>
        <w:rPr>
          <w:color w:val="000000"/>
          <w:sz w:val="24"/>
          <w:szCs w:val="24"/>
        </w:rPr>
        <w:t>Fica instituído, no âmbito do Município de Itanhaém, o Selo “Empresa Amiga da Mulher”, destinado a reconhecer empresas e estabelecimentos que adotem práticas de incentivo à contratação e inclusão no mercado de trabalho de mulheres vítimas de violência doméstica e familiar.</w:t>
      </w:r>
    </w:p>
    <w:p w:rsidR="00DF6757" w14:paraId="1A8B0411" w14:textId="77777777">
      <w:pPr>
        <w:pBdr>
          <w:top w:val="nil"/>
          <w:left w:val="nil"/>
          <w:bottom w:val="nil"/>
          <w:right w:val="nil"/>
          <w:between w:val="nil"/>
        </w:pBdr>
        <w:spacing w:before="176" w:line="360" w:lineRule="auto"/>
        <w:ind w:left="284" w:right="277" w:firstLine="2973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Art. 2°. </w:t>
      </w:r>
      <w:r>
        <w:rPr>
          <w:color w:val="000000"/>
          <w:sz w:val="24"/>
          <w:szCs w:val="24"/>
        </w:rPr>
        <w:t>O Selo “Empresa Amiga da Mulher” será concedido às empresas que, de forma voluntária, desenvolvam ações voltadas à promoção da autonomia econômica e valorização profissional de mulheres em situação de vulnerabilidade decorrente de violência doméstica.</w:t>
      </w:r>
    </w:p>
    <w:p w:rsidR="00DF6757" w14:paraId="6227C5A2" w14:textId="77777777">
      <w:pPr>
        <w:pBdr>
          <w:top w:val="nil"/>
          <w:left w:val="nil"/>
          <w:bottom w:val="nil"/>
          <w:right w:val="nil"/>
          <w:between w:val="nil"/>
        </w:pBdr>
        <w:spacing w:before="175"/>
        <w:ind w:left="325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§1º Para fins desta Lei, poderão ser consideradas as seguintes</w:t>
      </w:r>
    </w:p>
    <w:p w:rsidR="00DF6757" w14:paraId="2AD5C04E" w14:textId="77777777">
      <w:pPr>
        <w:pBdr>
          <w:top w:val="nil"/>
          <w:left w:val="nil"/>
          <w:bottom w:val="nil"/>
          <w:right w:val="nil"/>
          <w:between w:val="nil"/>
        </w:pBdr>
        <w:spacing w:before="137"/>
        <w:ind w:left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iniciativas:</w:t>
      </w:r>
    </w:p>
    <w:p w:rsidR="00DF6757" w14:paraId="653F2BC1" w14:textId="77777777">
      <w:pPr>
        <w:pBdr>
          <w:top w:val="nil"/>
          <w:left w:val="nil"/>
          <w:bottom w:val="nil"/>
          <w:right w:val="nil"/>
          <w:between w:val="nil"/>
        </w:pBdr>
        <w:spacing w:before="36"/>
        <w:jc w:val="both"/>
        <w:rPr>
          <w:color w:val="000000"/>
          <w:sz w:val="24"/>
          <w:szCs w:val="24"/>
        </w:rPr>
      </w:pPr>
    </w:p>
    <w:p w:rsidR="00DF6757" w14:paraId="437E6687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422"/>
        </w:tabs>
        <w:ind w:left="3422" w:hanging="163"/>
        <w:jc w:val="both"/>
        <w:rPr>
          <w:color w:val="000000"/>
        </w:rPr>
      </w:pPr>
      <w:r>
        <w:rPr>
          <w:color w:val="000000"/>
          <w:sz w:val="24"/>
          <w:szCs w:val="24"/>
        </w:rPr>
        <w:t>– contratação de mulheres vítimas de violência doméstica e</w:t>
      </w:r>
    </w:p>
    <w:p w:rsidR="00DF6757" w14:paraId="63301398" w14:textId="77777777">
      <w:pPr>
        <w:pBdr>
          <w:top w:val="nil"/>
          <w:left w:val="nil"/>
          <w:bottom w:val="nil"/>
          <w:right w:val="nil"/>
          <w:between w:val="nil"/>
        </w:pBdr>
        <w:spacing w:before="137"/>
        <w:ind w:left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familiar;</w:t>
      </w:r>
    </w:p>
    <w:p w:rsidR="00DF6757" w14:paraId="466CA428" w14:textId="77777777">
      <w:pPr>
        <w:pBdr>
          <w:top w:val="nil"/>
          <w:left w:val="nil"/>
          <w:bottom w:val="nil"/>
          <w:right w:val="nil"/>
          <w:between w:val="nil"/>
        </w:pBdr>
        <w:spacing w:before="35"/>
        <w:jc w:val="both"/>
        <w:rPr>
          <w:color w:val="000000"/>
          <w:sz w:val="24"/>
          <w:szCs w:val="24"/>
        </w:rPr>
      </w:pPr>
    </w:p>
    <w:p w:rsidR="00DF6757" w14:paraId="50E268A0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85"/>
        </w:tabs>
        <w:spacing w:before="1"/>
        <w:ind w:left="3585" w:hanging="326"/>
        <w:jc w:val="both"/>
        <w:rPr>
          <w:color w:val="000000"/>
        </w:rPr>
      </w:pPr>
      <w:r>
        <w:rPr>
          <w:color w:val="000000"/>
          <w:sz w:val="24"/>
          <w:szCs w:val="24"/>
        </w:rPr>
        <w:t>–  oferta  de oportunidades  de  capacitação  profissional</w:t>
      </w:r>
    </w:p>
    <w:p w:rsidR="00DF6757" w14:paraId="18D490A7" w14:textId="77777777">
      <w:pPr>
        <w:pBdr>
          <w:top w:val="nil"/>
          <w:left w:val="nil"/>
          <w:bottom w:val="nil"/>
          <w:right w:val="nil"/>
          <w:between w:val="nil"/>
        </w:pBdr>
        <w:spacing w:before="136"/>
        <w:ind w:left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destinadas às mulheres;</w:t>
      </w:r>
    </w:p>
    <w:p w:rsidR="00DF6757" w14:paraId="2DBE17EF" w14:textId="77777777">
      <w:pPr>
        <w:pBdr>
          <w:top w:val="nil"/>
          <w:left w:val="nil"/>
          <w:bottom w:val="nil"/>
          <w:right w:val="nil"/>
          <w:between w:val="nil"/>
        </w:pBdr>
        <w:spacing w:before="39"/>
        <w:jc w:val="both"/>
        <w:rPr>
          <w:color w:val="000000"/>
          <w:sz w:val="24"/>
          <w:szCs w:val="24"/>
        </w:rPr>
      </w:pPr>
    </w:p>
    <w:p w:rsidR="00DF6757" w14:paraId="70A8E751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51"/>
        </w:tabs>
        <w:ind w:left="3551" w:hanging="293"/>
        <w:jc w:val="both"/>
        <w:rPr>
          <w:color w:val="000000"/>
        </w:rPr>
      </w:pPr>
      <w:r>
        <w:rPr>
          <w:color w:val="000000"/>
          <w:sz w:val="24"/>
          <w:szCs w:val="24"/>
        </w:rPr>
        <w:t>– adoção de políticas internas de igualdade de oportunidades</w:t>
      </w:r>
    </w:p>
    <w:p w:rsidR="00DF6757" w14:paraId="1ABEF0CF" w14:textId="77777777">
      <w:pPr>
        <w:pBdr>
          <w:top w:val="nil"/>
          <w:left w:val="nil"/>
          <w:bottom w:val="nil"/>
          <w:right w:val="nil"/>
          <w:between w:val="nil"/>
        </w:pBdr>
        <w:spacing w:before="137"/>
        <w:ind w:left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 ambiente de trabalho;</w:t>
      </w:r>
    </w:p>
    <w:p w:rsidR="00DF6757" w14:paraId="2A28FBB5" w14:textId="77777777">
      <w:pPr>
        <w:pBdr>
          <w:top w:val="nil"/>
          <w:left w:val="nil"/>
          <w:bottom w:val="nil"/>
          <w:right w:val="nil"/>
          <w:between w:val="nil"/>
        </w:pBdr>
        <w:spacing w:before="36"/>
        <w:jc w:val="both"/>
        <w:rPr>
          <w:color w:val="000000"/>
          <w:sz w:val="24"/>
          <w:szCs w:val="24"/>
        </w:rPr>
      </w:pPr>
    </w:p>
    <w:p w:rsidR="00DF6757" w14:paraId="014D25AD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10"/>
        </w:tabs>
        <w:spacing w:line="360" w:lineRule="auto"/>
        <w:ind w:left="284" w:right="280" w:firstLine="2973"/>
        <w:jc w:val="both"/>
        <w:rPr>
          <w:color w:val="000000"/>
        </w:rPr>
      </w:pPr>
      <w:r>
        <w:rPr>
          <w:color w:val="000000"/>
          <w:sz w:val="24"/>
          <w:szCs w:val="24"/>
        </w:rPr>
        <w:t>– promoção de campanhas educativas de conscientização sobre prevenção e combate à violência contra a mulher;</w:t>
      </w:r>
    </w:p>
    <w:p w:rsidR="00DF6757" w14:paraId="07AB05F0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41"/>
        </w:tabs>
        <w:spacing w:before="175"/>
        <w:ind w:left="3541" w:hanging="283"/>
        <w:jc w:val="both"/>
        <w:rPr>
          <w:color w:val="000000"/>
        </w:rPr>
      </w:pPr>
      <w:r>
        <w:rPr>
          <w:color w:val="000000"/>
          <w:sz w:val="24"/>
          <w:szCs w:val="24"/>
        </w:rPr>
        <w:t>– manutenção de ambiente de trabalho seguro e livre de</w:t>
      </w:r>
    </w:p>
    <w:p w:rsidR="00DF6757" w14:paraId="470F827C" w14:textId="77777777">
      <w:pPr>
        <w:pBdr>
          <w:top w:val="nil"/>
          <w:left w:val="nil"/>
          <w:bottom w:val="nil"/>
          <w:right w:val="nil"/>
          <w:between w:val="nil"/>
        </w:pBdr>
        <w:spacing w:before="137"/>
        <w:ind w:left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discriminação.</w:t>
      </w:r>
    </w:p>
    <w:p w:rsidR="00DF6757" w14:paraId="390D9A2A" w14:textId="77777777">
      <w:pPr>
        <w:pBdr>
          <w:top w:val="nil"/>
          <w:left w:val="nil"/>
          <w:bottom w:val="nil"/>
          <w:right w:val="nil"/>
          <w:between w:val="nil"/>
        </w:pBdr>
        <w:spacing w:before="272" w:line="360" w:lineRule="auto"/>
        <w:ind w:left="282" w:firstLine="2976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§2º As ações previstas neste artigo poderão ser comprovadas mediante documentação ou declaração formal apresentada pela empresa interessada.</w:t>
      </w:r>
      <w:r>
        <w:rPr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180721</wp:posOffset>
            </wp:positionH>
            <wp:positionV relativeFrom="paragraph">
              <wp:posOffset>1090824</wp:posOffset>
            </wp:positionV>
            <wp:extent cx="5824159" cy="6272783"/>
            <wp:effectExtent l="0" t="0" r="0" b="0"/>
            <wp:wrapNone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29624" name="image2.jp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4159" cy="6272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757" w14:paraId="59E00796" w14:textId="77777777">
      <w:pPr>
        <w:pBdr>
          <w:top w:val="nil"/>
          <w:left w:val="nil"/>
          <w:bottom w:val="nil"/>
          <w:right w:val="nil"/>
          <w:between w:val="nil"/>
        </w:pBdr>
        <w:spacing w:before="272" w:line="360" w:lineRule="auto"/>
        <w:ind w:left="282" w:firstLine="2976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Art. 3°. </w:t>
      </w:r>
      <w:r>
        <w:rPr>
          <w:color w:val="000000"/>
          <w:sz w:val="24"/>
          <w:szCs w:val="24"/>
        </w:rPr>
        <w:t>O Selo “Empresa Amiga da Mulher” possuirá caráter exclusivamente honorífico e de reconhecimento público, podendo ser utilizado pela empresa contemplada em material institucional, campanhas publicitárias, meios de comunicação corporativa e ações de divulgação de responsabilidade social.</w:t>
      </w:r>
    </w:p>
    <w:p w:rsidR="00DF6757" w14:paraId="028FE687" w14:textId="77777777">
      <w:pPr>
        <w:pBdr>
          <w:top w:val="nil"/>
          <w:left w:val="nil"/>
          <w:bottom w:val="nil"/>
          <w:right w:val="nil"/>
          <w:between w:val="nil"/>
        </w:pBdr>
        <w:spacing w:before="82" w:line="360" w:lineRule="auto"/>
        <w:ind w:left="140" w:right="137" w:firstLine="3117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Art. 4</w:t>
      </w:r>
      <w:r>
        <w:rPr>
          <w:color w:val="000000"/>
          <w:sz w:val="24"/>
          <w:szCs w:val="24"/>
        </w:rPr>
        <w:t>°. A concessão do selo ocorrerá mediante requerimento da empresa interessada junto ao órgão municipal competente, acompanhado de documentação que demonstre o atendimento aos critérios estabelecidos nesta Lei.</w:t>
      </w:r>
    </w:p>
    <w:p w:rsidR="00DF6757" w14:paraId="658B8522" w14:textId="77777777">
      <w:pPr>
        <w:pBdr>
          <w:top w:val="nil"/>
          <w:left w:val="nil"/>
          <w:bottom w:val="nil"/>
          <w:right w:val="nil"/>
          <w:between w:val="nil"/>
        </w:pBdr>
        <w:spacing w:before="82" w:line="360" w:lineRule="auto"/>
        <w:ind w:left="140" w:right="137" w:firstLine="311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Art. 5°</w:t>
      </w:r>
      <w:r>
        <w:rPr>
          <w:sz w:val="24"/>
          <w:szCs w:val="24"/>
        </w:rPr>
        <w:t xml:space="preserve"> Desde que cumprido o requisito estabelecido no artigo 2º desta Lei, os Microempreendedores Individuais (MEI’s) e as Microempresas (ME’s), terão o seu processo de certificação facilitado, de acordo com os critérios adotados pelo Órgão Municipal responsável pela emissão do selo.</w:t>
      </w:r>
    </w:p>
    <w:p w:rsidR="00DF6757" w14:paraId="347F5D1F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2" w:right="135" w:firstLine="2976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Art. </w:t>
      </w:r>
      <w:r>
        <w:rPr>
          <w:b/>
          <w:bCs/>
          <w:sz w:val="24"/>
          <w:szCs w:val="24"/>
        </w:rPr>
        <w:t>6</w:t>
      </w:r>
      <w:r>
        <w:rPr>
          <w:b/>
          <w:bCs/>
          <w:color w:val="000000"/>
          <w:sz w:val="24"/>
          <w:szCs w:val="24"/>
        </w:rPr>
        <w:t xml:space="preserve">°. </w:t>
      </w:r>
      <w:r>
        <w:rPr>
          <w:color w:val="000000"/>
          <w:sz w:val="24"/>
          <w:szCs w:val="24"/>
        </w:rPr>
        <w:t>O reconhecimento poderá ser formalizado mediante certificado institucional, autorização de uso do selo em materiais institucionais e divulgação nos meios oficiais de comunicação do Município.</w:t>
      </w:r>
    </w:p>
    <w:p w:rsidR="00DF6757" w14:paraId="15242ABB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2" w:right="136" w:firstLine="2976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Art. </w:t>
      </w:r>
      <w:r>
        <w:rPr>
          <w:b/>
          <w:bCs/>
          <w:sz w:val="24"/>
          <w:szCs w:val="24"/>
        </w:rPr>
        <w:t>7</w:t>
      </w:r>
      <w:r>
        <w:rPr>
          <w:b/>
          <w:bCs/>
          <w:color w:val="000000"/>
          <w:sz w:val="24"/>
          <w:szCs w:val="24"/>
        </w:rPr>
        <w:t xml:space="preserve">º </w:t>
      </w:r>
      <w:r>
        <w:rPr>
          <w:color w:val="000000"/>
          <w:sz w:val="24"/>
          <w:szCs w:val="24"/>
        </w:rPr>
        <w:t xml:space="preserve">O Selo “Empresa Amiga da Mulher” possuirá identidade visual própria, conforme </w:t>
      </w:r>
      <w:r>
        <w:rPr>
          <w:sz w:val="24"/>
          <w:szCs w:val="24"/>
        </w:rPr>
        <w:t>orientações</w:t>
      </w:r>
      <w:r>
        <w:rPr>
          <w:color w:val="000000"/>
          <w:sz w:val="24"/>
          <w:szCs w:val="24"/>
        </w:rPr>
        <w:t xml:space="preserve"> constantes no Anexo I desta Lei.</w:t>
      </w:r>
    </w:p>
    <w:p w:rsidR="00DF6757" w14:paraId="278811D1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2" w:right="139" w:firstLine="2976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Art. </w:t>
      </w:r>
      <w:r>
        <w:rPr>
          <w:b/>
          <w:bCs/>
          <w:sz w:val="24"/>
          <w:szCs w:val="24"/>
        </w:rPr>
        <w:t>8</w:t>
      </w:r>
      <w:r>
        <w:rPr>
          <w:b/>
          <w:bCs/>
          <w:color w:val="000000"/>
          <w:sz w:val="24"/>
          <w:szCs w:val="24"/>
        </w:rPr>
        <w:t xml:space="preserve">º </w:t>
      </w:r>
      <w:r>
        <w:rPr>
          <w:color w:val="000000"/>
          <w:sz w:val="24"/>
          <w:szCs w:val="24"/>
        </w:rPr>
        <w:t>A implementação desta Lei deverá ocorrer sem geração de novas despesas ao erário municipal, utilizando-se da estrutura administrativa já existente.</w:t>
      </w:r>
    </w:p>
    <w:p w:rsidR="00DF6757" w14:paraId="2A203626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2" w:right="136" w:firstLine="2976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Art. </w:t>
      </w:r>
      <w:r>
        <w:rPr>
          <w:b/>
          <w:bCs/>
          <w:sz w:val="24"/>
          <w:szCs w:val="24"/>
        </w:rPr>
        <w:t>9</w:t>
      </w:r>
      <w:r>
        <w:rPr>
          <w:b/>
          <w:bCs/>
          <w:color w:val="000000"/>
          <w:sz w:val="24"/>
          <w:szCs w:val="24"/>
        </w:rPr>
        <w:t xml:space="preserve">º </w:t>
      </w:r>
      <w:r>
        <w:rPr>
          <w:color w:val="000000"/>
          <w:sz w:val="24"/>
          <w:szCs w:val="24"/>
        </w:rPr>
        <w:t>O Poder Executivo poderá regulamentar esta Lei, no que couber, para sua adequada execução.</w:t>
      </w:r>
    </w:p>
    <w:p w:rsidR="00DF6757" w14:paraId="30CA24A0" w14:textId="77777777">
      <w:pPr>
        <w:pBdr>
          <w:top w:val="nil"/>
          <w:left w:val="nil"/>
          <w:bottom w:val="nil"/>
          <w:right w:val="nil"/>
          <w:between w:val="nil"/>
        </w:pBdr>
        <w:ind w:left="3258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Art. </w:t>
      </w:r>
      <w:r>
        <w:rPr>
          <w:b/>
          <w:bCs/>
          <w:sz w:val="24"/>
          <w:szCs w:val="24"/>
        </w:rPr>
        <w:t>10</w:t>
      </w:r>
      <w:r>
        <w:rPr>
          <w:b/>
          <w:bCs/>
          <w:color w:val="000000"/>
          <w:sz w:val="24"/>
          <w:szCs w:val="24"/>
        </w:rPr>
        <w:t xml:space="preserve">º </w:t>
      </w:r>
      <w:r>
        <w:rPr>
          <w:color w:val="000000"/>
          <w:sz w:val="24"/>
          <w:szCs w:val="24"/>
        </w:rPr>
        <w:t>Esta Lei entra em vigor na data de sua publicação.</w:t>
      </w:r>
    </w:p>
    <w:p w:rsidR="00DF6757" w14:paraId="55EBD947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DF6757" w14:paraId="53FB59C0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DF6757" w14:paraId="6CAEF63C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DF6757" w14:paraId="0F2953AF" w14:textId="77777777">
      <w:pPr>
        <w:pBdr>
          <w:top w:val="nil"/>
          <w:left w:val="nil"/>
          <w:bottom w:val="nil"/>
          <w:right w:val="nil"/>
          <w:between w:val="nil"/>
        </w:pBdr>
        <w:spacing w:before="34"/>
        <w:jc w:val="both"/>
        <w:rPr>
          <w:color w:val="000000"/>
          <w:sz w:val="24"/>
          <w:szCs w:val="24"/>
        </w:rPr>
      </w:pPr>
    </w:p>
    <w:p w:rsidR="00DF6757" w14:paraId="3F7C2C07" w14:textId="54C971DE">
      <w:pPr>
        <w:ind w:left="14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Sala “Dom Idílio José Soares”, </w:t>
      </w:r>
      <w:r w:rsidR="00CC082E">
        <w:rPr>
          <w:b/>
          <w:bCs/>
          <w:sz w:val="24"/>
          <w:szCs w:val="24"/>
        </w:rPr>
        <w:t>23</w:t>
      </w:r>
      <w:r>
        <w:rPr>
          <w:b/>
          <w:bCs/>
          <w:sz w:val="24"/>
          <w:szCs w:val="24"/>
        </w:rPr>
        <w:t xml:space="preserve"> de Abril de 2026.</w:t>
      </w:r>
    </w:p>
    <w:p w:rsidR="00DE6CC1" w:rsidP="00CC082E" w14:paraId="12400032" w14:textId="77777777">
      <w:pPr>
        <w:jc w:val="center"/>
        <w:rPr>
          <w:b/>
          <w:bCs/>
          <w:sz w:val="23"/>
          <w:szCs w:val="23"/>
        </w:rPr>
      </w:pPr>
    </w:p>
    <w:p w:rsidR="00DF6757" w:rsidRPr="00DE6CC1" w:rsidP="00CC082E" w14:paraId="57C54118" w14:textId="36D7DCD7">
      <w:pPr>
        <w:jc w:val="center"/>
        <w:rPr>
          <w:b/>
          <w:bCs/>
          <w:sz w:val="23"/>
          <w:szCs w:val="23"/>
        </w:rPr>
      </w:pPr>
      <w:r w:rsidRPr="00DE6CC1">
        <w:rPr>
          <w:b/>
          <w:bCs/>
          <w:sz w:val="23"/>
          <w:szCs w:val="23"/>
        </w:rPr>
        <w:t xml:space="preserve">SEVERINO BENTO GOMES </w:t>
      </w:r>
    </w:p>
    <w:p w:rsidR="00DF6757" w:rsidRPr="00DE6CC1" w:rsidP="00CC082E" w14:paraId="455F08BD" w14:textId="77777777">
      <w:pPr>
        <w:jc w:val="center"/>
        <w:rPr>
          <w:b/>
          <w:bCs/>
          <w:sz w:val="23"/>
          <w:szCs w:val="23"/>
        </w:rPr>
      </w:pPr>
      <w:r w:rsidRPr="00DE6CC1">
        <w:rPr>
          <w:b/>
          <w:bCs/>
          <w:sz w:val="23"/>
          <w:szCs w:val="23"/>
        </w:rPr>
        <w:t xml:space="preserve">(BILL GOMES) </w:t>
      </w:r>
    </w:p>
    <w:p w:rsidR="00DF6757" w:rsidP="00CC082E" w14:paraId="69DF1E63" w14:textId="77777777">
      <w:pPr>
        <w:jc w:val="center"/>
        <w:rPr>
          <w:b/>
          <w:bCs/>
          <w:sz w:val="24"/>
          <w:szCs w:val="24"/>
        </w:rPr>
      </w:pPr>
      <w:r w:rsidRPr="00DE6CC1">
        <w:rPr>
          <w:b/>
          <w:bCs/>
          <w:sz w:val="23"/>
          <w:szCs w:val="23"/>
        </w:rPr>
        <w:t>VEREADOR</w:t>
      </w:r>
    </w:p>
    <w:p w:rsidR="00DF6757" w14:paraId="2F9DB31A" w14:textId="77777777">
      <w:pPr>
        <w:ind w:left="3337" w:right="3193"/>
        <w:jc w:val="both"/>
        <w:rPr>
          <w:b/>
          <w:bCs/>
          <w:sz w:val="24"/>
          <w:szCs w:val="24"/>
        </w:rPr>
        <w:sectPr>
          <w:headerReference w:type="default" r:id="rId5"/>
          <w:footerReference w:type="default" r:id="rId6"/>
          <w:pgSz w:w="11910" w:h="16840"/>
          <w:pgMar w:top="1920" w:right="850" w:bottom="1940" w:left="1417" w:header="348" w:footer="1744" w:gutter="0"/>
          <w:pgNumType w:start="1"/>
          <w:cols w:space="720"/>
        </w:sectPr>
      </w:pPr>
    </w:p>
    <w:p w:rsidR="00DF6757" w14:paraId="4865FCDD" w14:textId="77777777">
      <w:pPr>
        <w:pBdr>
          <w:top w:val="nil"/>
          <w:left w:val="nil"/>
          <w:bottom w:val="nil"/>
          <w:right w:val="nil"/>
          <w:between w:val="nil"/>
        </w:pBdr>
        <w:spacing w:before="3"/>
        <w:jc w:val="both"/>
        <w:rPr>
          <w:b/>
          <w:bCs/>
          <w:color w:val="000000"/>
          <w:sz w:val="24"/>
          <w:szCs w:val="24"/>
        </w:rPr>
      </w:pPr>
    </w:p>
    <w:p w:rsidR="00DF6757" w:rsidP="00CC082E" w14:paraId="0BA297E9" w14:textId="77777777">
      <w:pPr>
        <w:ind w:left="142" w:right="138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JUSTIFICATIVA</w:t>
      </w:r>
    </w:p>
    <w:p w:rsidR="00DF6757" w14:paraId="77AA6F27" w14:textId="77777777">
      <w:pPr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b/>
          <w:bCs/>
          <w:color w:val="000000"/>
          <w:sz w:val="24"/>
          <w:szCs w:val="24"/>
        </w:rPr>
      </w:pPr>
    </w:p>
    <w:p w:rsidR="00DF6757" w:rsidP="00CC082E" w14:paraId="60771D22" w14:textId="77777777">
      <w:pPr>
        <w:spacing w:line="360" w:lineRule="auto"/>
        <w:ind w:left="282" w:right="133" w:firstLine="720"/>
        <w:jc w:val="both"/>
        <w:rPr>
          <w:sz w:val="28"/>
          <w:szCs w:val="28"/>
        </w:rPr>
      </w:pPr>
      <w:r>
        <w:rPr>
          <w:sz w:val="28"/>
          <w:szCs w:val="28"/>
        </w:rPr>
        <w:t>O presente Projeto de Lei tem por finalidade instituir o Selo “Empresa Amiga da Mulher”, destinado a reconhecer empresas que promovam a inclusão profissional de mulheres vítimas de violência doméstica e familiar.</w:t>
      </w:r>
      <w:r>
        <w:rPr>
          <w:noProof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180721</wp:posOffset>
            </wp:positionH>
            <wp:positionV relativeFrom="paragraph">
              <wp:posOffset>387304</wp:posOffset>
            </wp:positionV>
            <wp:extent cx="5824159" cy="6272783"/>
            <wp:effectExtent l="0" t="0" r="0" b="0"/>
            <wp:wrapNone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557032" name="image2.jp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4159" cy="6272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757" w:rsidP="00CC082E" w14:paraId="54A585D4" w14:textId="77777777">
      <w:pPr>
        <w:pBdr>
          <w:top w:val="nil"/>
          <w:left w:val="nil"/>
          <w:bottom w:val="nil"/>
          <w:right w:val="nil"/>
          <w:between w:val="nil"/>
        </w:pBdr>
        <w:spacing w:before="161" w:line="360" w:lineRule="auto"/>
        <w:jc w:val="both"/>
        <w:rPr>
          <w:color w:val="000000"/>
          <w:sz w:val="28"/>
          <w:szCs w:val="28"/>
        </w:rPr>
      </w:pPr>
    </w:p>
    <w:p w:rsidR="00DF6757" w:rsidP="00CC082E" w14:paraId="6D0C061B" w14:textId="77777777">
      <w:pPr>
        <w:spacing w:line="360" w:lineRule="auto"/>
        <w:ind w:left="282" w:right="136" w:firstLine="720"/>
        <w:jc w:val="both"/>
        <w:rPr>
          <w:sz w:val="28"/>
          <w:szCs w:val="28"/>
        </w:rPr>
      </w:pPr>
      <w:r>
        <w:rPr>
          <w:sz w:val="28"/>
          <w:szCs w:val="28"/>
        </w:rPr>
        <w:t>A violência contra a mulher constitui grave problema social e exige atuação conjunta do poder público e da sociedade. Entre os fatores que dificultam o rompimento do ciclo de violência está a dependência econômica da vítima.</w:t>
      </w:r>
    </w:p>
    <w:p w:rsidR="00DF6757" w14:paraId="01532FD3" w14:textId="77777777">
      <w:pPr>
        <w:pBdr>
          <w:top w:val="nil"/>
          <w:left w:val="nil"/>
          <w:bottom w:val="nil"/>
          <w:right w:val="nil"/>
          <w:between w:val="nil"/>
        </w:pBdr>
        <w:spacing w:before="161"/>
        <w:jc w:val="both"/>
        <w:rPr>
          <w:color w:val="000000"/>
          <w:sz w:val="28"/>
          <w:szCs w:val="28"/>
        </w:rPr>
      </w:pPr>
    </w:p>
    <w:p w:rsidR="00DF6757" w14:paraId="6F5E686C" w14:textId="77777777">
      <w:pPr>
        <w:spacing w:before="1" w:line="360" w:lineRule="auto"/>
        <w:ind w:left="282" w:right="134" w:firstLine="720"/>
        <w:jc w:val="both"/>
        <w:rPr>
          <w:sz w:val="28"/>
          <w:szCs w:val="28"/>
        </w:rPr>
      </w:pPr>
      <w:r>
        <w:rPr>
          <w:sz w:val="28"/>
          <w:szCs w:val="28"/>
        </w:rPr>
        <w:t>Nesse contexto, incentivar empresas a oferecer oportunidades de trabalho para mulheres em situação de vulnerabilidade contribui para promover autonomia financeira, dignidade e reinserção social.</w:t>
      </w:r>
    </w:p>
    <w:p w:rsidR="00DF6757" w14:paraId="13D8EEF9" w14:textId="77777777">
      <w:pPr>
        <w:pBdr>
          <w:top w:val="nil"/>
          <w:left w:val="nil"/>
          <w:bottom w:val="nil"/>
          <w:right w:val="nil"/>
          <w:between w:val="nil"/>
        </w:pBdr>
        <w:spacing w:before="158"/>
        <w:jc w:val="both"/>
        <w:rPr>
          <w:color w:val="000000"/>
          <w:sz w:val="28"/>
          <w:szCs w:val="28"/>
        </w:rPr>
      </w:pPr>
    </w:p>
    <w:p w:rsidR="00DF6757" w14:paraId="04548F84" w14:textId="77777777">
      <w:pPr>
        <w:spacing w:line="360" w:lineRule="auto"/>
        <w:ind w:left="282" w:right="135" w:firstLine="720"/>
        <w:jc w:val="both"/>
        <w:rPr>
          <w:sz w:val="28"/>
          <w:szCs w:val="28"/>
        </w:rPr>
      </w:pPr>
      <w:r>
        <w:rPr>
          <w:sz w:val="28"/>
          <w:szCs w:val="28"/>
        </w:rPr>
        <w:t>Ressalta-se que a presente proposta possui caráter exclusivamente honorífico, não gera despesas ao erário municipal e não interfere na estrutura administrativa do Poder Executivo.</w:t>
      </w:r>
    </w:p>
    <w:p w:rsidR="00DF6757" w14:paraId="3B127240" w14:textId="77777777">
      <w:pPr>
        <w:pBdr>
          <w:top w:val="nil"/>
          <w:left w:val="nil"/>
          <w:bottom w:val="nil"/>
          <w:right w:val="nil"/>
          <w:between w:val="nil"/>
        </w:pBdr>
        <w:spacing w:before="161"/>
        <w:jc w:val="both"/>
        <w:rPr>
          <w:color w:val="000000"/>
          <w:sz w:val="28"/>
          <w:szCs w:val="28"/>
        </w:rPr>
      </w:pPr>
    </w:p>
    <w:p w:rsidR="00DF6757" w14:paraId="4DB5DD09" w14:textId="77777777">
      <w:pPr>
        <w:spacing w:line="360" w:lineRule="auto"/>
        <w:ind w:left="282" w:right="134" w:firstLine="720"/>
        <w:jc w:val="both"/>
        <w:rPr>
          <w:sz w:val="28"/>
          <w:szCs w:val="28"/>
        </w:rPr>
      </w:pPr>
      <w:r>
        <w:rPr>
          <w:sz w:val="28"/>
          <w:szCs w:val="28"/>
        </w:rPr>
        <w:t>Dessa forma, a iniciativa busca estimular práticas de responsabilidade social por parte do setor privado, fortalecendo políticas públicas de enfrentamento à violência contra a mulher e promovendo a dignidade feminina.</w:t>
      </w:r>
    </w:p>
    <w:p w:rsidR="00DF6757" w14:paraId="54ED8FAA" w14:textId="77777777">
      <w:pPr>
        <w:pBdr>
          <w:top w:val="nil"/>
          <w:left w:val="nil"/>
          <w:bottom w:val="nil"/>
          <w:right w:val="nil"/>
          <w:between w:val="nil"/>
        </w:pBdr>
        <w:spacing w:before="249"/>
        <w:jc w:val="center"/>
        <w:rPr>
          <w:color w:val="000000"/>
          <w:sz w:val="28"/>
          <w:szCs w:val="28"/>
        </w:rPr>
      </w:pPr>
    </w:p>
    <w:p w:rsidR="00DF6757" w14:paraId="38AD4E17" w14:textId="73D83C56">
      <w:pPr>
        <w:ind w:left="14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Sala “Dom Idílio José Soares”, </w:t>
      </w:r>
      <w:r w:rsidR="00DE6CC1">
        <w:rPr>
          <w:b/>
          <w:bCs/>
          <w:sz w:val="24"/>
          <w:szCs w:val="24"/>
        </w:rPr>
        <w:t>23</w:t>
      </w:r>
      <w:r>
        <w:rPr>
          <w:b/>
          <w:bCs/>
          <w:sz w:val="24"/>
          <w:szCs w:val="24"/>
        </w:rPr>
        <w:t xml:space="preserve"> de Abril de 2026.</w:t>
      </w:r>
    </w:p>
    <w:p w:rsidR="00CC082E" w14:paraId="3DDDB59F" w14:textId="77777777">
      <w:pPr>
        <w:ind w:left="142"/>
        <w:jc w:val="center"/>
        <w:rPr>
          <w:b/>
          <w:bCs/>
          <w:sz w:val="24"/>
          <w:szCs w:val="24"/>
        </w:rPr>
      </w:pPr>
    </w:p>
    <w:p w:rsidR="00DF6757" w:rsidP="00CC082E" w14:paraId="6B99A052" w14:textId="77777777">
      <w:pPr>
        <w:ind w:left="284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SEVERINO BENTO GOMES </w:t>
      </w:r>
    </w:p>
    <w:p w:rsidR="00DF6757" w:rsidP="00CC082E" w14:paraId="7FA84D11" w14:textId="77777777">
      <w:pPr>
        <w:ind w:left="284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(BILL GOMES) </w:t>
      </w:r>
    </w:p>
    <w:p w:rsidR="00DF6757" w:rsidP="00CC082E" w14:paraId="76A178F0" w14:textId="77777777">
      <w:pPr>
        <w:ind w:left="284"/>
        <w:jc w:val="center"/>
        <w:rPr>
          <w:b/>
          <w:bCs/>
          <w:sz w:val="23"/>
          <w:szCs w:val="23"/>
        </w:rPr>
        <w:sectPr>
          <w:pgSz w:w="11910" w:h="16840"/>
          <w:pgMar w:top="1920" w:right="850" w:bottom="1960" w:left="1417" w:header="348" w:footer="1744" w:gutter="0"/>
          <w:cols w:space="720"/>
        </w:sectPr>
      </w:pPr>
      <w:r>
        <w:rPr>
          <w:b/>
          <w:bCs/>
          <w:sz w:val="23"/>
          <w:szCs w:val="23"/>
        </w:rPr>
        <w:t>VEREADOR</w:t>
      </w:r>
    </w:p>
    <w:p w:rsidR="00DF6757" w14:paraId="2BA98174" w14:textId="77777777">
      <w:pPr>
        <w:pBdr>
          <w:top w:val="nil"/>
          <w:left w:val="nil"/>
          <w:bottom w:val="nil"/>
          <w:right w:val="nil"/>
          <w:between w:val="nil"/>
        </w:pBdr>
        <w:spacing w:before="102"/>
        <w:jc w:val="both"/>
        <w:rPr>
          <w:b/>
          <w:bCs/>
          <w:color w:val="000000"/>
        </w:rPr>
      </w:pPr>
    </w:p>
    <w:p w:rsidR="00DF6757" w14:paraId="20D81922" w14:textId="77777777">
      <w:pPr>
        <w:ind w:left="142" w:right="2"/>
        <w:jc w:val="both"/>
        <w:rPr>
          <w:b/>
          <w:bCs/>
        </w:rPr>
      </w:pPr>
      <w:r>
        <w:rPr>
          <w:b/>
          <w:bCs/>
        </w:rPr>
        <w:t>ANEXO I</w:t>
      </w:r>
    </w:p>
    <w:p w:rsidR="00DF6757" w14:paraId="1D48E699" w14:textId="77777777">
      <w:pPr>
        <w:spacing w:before="127"/>
        <w:ind w:left="142" w:right="1"/>
        <w:jc w:val="both"/>
        <w:rPr>
          <w:b/>
          <w:bCs/>
        </w:rPr>
      </w:pPr>
      <w:r>
        <w:rPr>
          <w:b/>
          <w:bCs/>
        </w:rPr>
        <w:t>MODELO DO SELO “EMPRESA AMIGA DA MULHER”</w:t>
      </w:r>
    </w:p>
    <w:p w:rsidR="00DF6757" w14:paraId="10C34CBC" w14:textId="77777777">
      <w:pPr>
        <w:pBdr>
          <w:top w:val="nil"/>
          <w:left w:val="nil"/>
          <w:bottom w:val="nil"/>
          <w:right w:val="nil"/>
          <w:between w:val="nil"/>
        </w:pBdr>
        <w:spacing w:before="252"/>
        <w:jc w:val="both"/>
        <w:rPr>
          <w:b/>
          <w:bCs/>
          <w:color w:val="000000"/>
        </w:rPr>
      </w:pPr>
    </w:p>
    <w:p w:rsidR="00DF6757" w14:paraId="2F6370E9" w14:textId="233E9C11">
      <w:pPr>
        <w:pBdr>
          <w:top w:val="nil"/>
          <w:left w:val="nil"/>
          <w:bottom w:val="nil"/>
          <w:right w:val="nil"/>
          <w:between w:val="nil"/>
        </w:pBdr>
        <w:spacing w:before="1"/>
        <w:ind w:left="282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137795</wp:posOffset>
                </wp:positionV>
                <wp:extent cx="5981700" cy="6555851"/>
                <wp:effectExtent l="0" t="0" r="0" b="16510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81700" cy="6555851"/>
                          <a:chOff x="2244826" y="111843"/>
                          <a:chExt cx="6036680" cy="6558326"/>
                        </a:xfrm>
                      </wpg:grpSpPr>
                      <wpg:grpSp>
                        <wpg:cNvPr id="1662336320" name="Agrupar 1662336320"/>
                        <wpg:cNvGrpSpPr/>
                        <wpg:grpSpPr>
                          <a:xfrm>
                            <a:off x="2244826" y="111843"/>
                            <a:ext cx="6036680" cy="6558326"/>
                            <a:chOff x="-188112" y="0"/>
                            <a:chExt cx="6036680" cy="6558326"/>
                          </a:xfrm>
                        </wpg:grpSpPr>
                        <wps:wsp xmlns:wps="http://schemas.microsoft.com/office/word/2010/wordprocessingShape">
                          <wps:cNvPr id="1492345059" name="Retângulo 1492345059"/>
                          <wps:cNvSpPr/>
                          <wps:spPr>
                            <a:xfrm>
                              <a:off x="0" y="0"/>
                              <a:ext cx="5826125" cy="64790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F6757" w:rsidRPr="00CC082E" w14:textId="77777777">
                                <w:pPr>
                                  <w:rPr>
                                    <w:lang w:val="pt-BR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pic:pic xmlns:pic="http://schemas.openxmlformats.org/drawingml/2006/picture">
                          <pic:nvPicPr>
                            <pic:cNvPr id="492506708" name="Shape 4"/>
                            <pic:cNvPicPr/>
                          </pic:nvPicPr>
                          <pic:blipFill>
                            <a:blip xmlns:r="http://schemas.openxmlformats.org/officeDocument/2006/relationships" r:embed="rId7">
                              <a:alphaModFix amt="100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4" y="0"/>
                              <a:ext cx="5824159" cy="62727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 xmlns:wps="http://schemas.microsoft.com/office/word/2010/wordprocessingShape">
                          <wps:cNvPr id="1473470117" name="Retângulo 1473470117"/>
                          <wps:cNvSpPr/>
                          <wps:spPr>
                            <a:xfrm>
                              <a:off x="0" y="389969"/>
                              <a:ext cx="3209290" cy="168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F6757" w14:textId="77777777">
                                <w:pPr>
                                  <w:spacing w:line="266" w:lineRule="auto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Dimensão sugerida: diâmetro aproximado de 10 cm.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/>
                        </wps:wsp>
                        <wps:wsp xmlns:wps="http://schemas.microsoft.com/office/word/2010/wordprocessingShape">
                          <wps:cNvPr id="1598776116" name="Retângulo 1598776116"/>
                          <wps:cNvSpPr/>
                          <wps:spPr>
                            <a:xfrm>
                              <a:off x="0" y="915749"/>
                              <a:ext cx="5691505" cy="1220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F6757" w14:textId="77777777">
                                <w:pPr>
                                  <w:spacing w:line="266" w:lineRule="auto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Elementos visuais:</w:t>
                                </w:r>
                              </w:p>
                              <w:p w:rsidR="00DF6757" w14:textId="77777777">
                                <w:pPr>
                                  <w:spacing w:before="136"/>
                                  <w:ind w:left="200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Parte superior: EMPRESA AMIGA DA MULHER.</w:t>
                                </w:r>
                              </w:p>
                              <w:p w:rsidR="00DF6757" w14:textId="77777777">
                                <w:pPr>
                                  <w:spacing w:before="138"/>
                                  <w:ind w:left="200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Elemento central: símbolo representativo de solidariedade e apoio (ex.: duas mãos unidas).</w:t>
                                </w:r>
                              </w:p>
                              <w:p w:rsidR="00DF6757" w14:textId="77777777">
                                <w:pPr>
                                  <w:spacing w:before="136"/>
                                  <w:ind w:left="200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Parte inferior: MUNICÍPIO DE ITANHAÉM.</w:t>
                                </w:r>
                              </w:p>
                              <w:p w:rsidR="00DF6757" w14:textId="0C9941A5">
                                <w:pPr>
                                  <w:spacing w:before="138"/>
                                  <w:ind w:left="200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 xml:space="preserve">Frase institucional sugerida: “Compromisso </w:t>
                                </w: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com a dignidade feminina”.</w:t>
                                </w:r>
                                <w:r w:rsidR="00CC082E">
                                  <w:rPr>
                                    <w:color w:val="000000"/>
                                    <w:sz w:val="24"/>
                                  </w:rPr>
                                  <w:t>’’’’’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/>
                        </wps:wsp>
                        <wps:wsp xmlns:wps="http://schemas.microsoft.com/office/word/2010/wordprocessingShape">
                          <wps:cNvPr id="222566880" name="Retângulo 222566880"/>
                          <wps:cNvSpPr/>
                          <wps:spPr>
                            <a:xfrm>
                              <a:off x="12" y="2493080"/>
                              <a:ext cx="2763000" cy="1220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F6757" w14:textId="77777777">
                                <w:pPr>
                                  <w:spacing w:line="266" w:lineRule="auto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Cores institucionais sugeridas:</w:t>
                                </w:r>
                              </w:p>
                              <w:p w:rsidR="00DF6757" w14:textId="77777777">
                                <w:pPr>
                                  <w:spacing w:before="136"/>
                                  <w:ind w:left="200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Roxo: combate à violência contra a mulher.</w:t>
                                </w:r>
                              </w:p>
                              <w:p w:rsidR="00DF6757" w14:textId="77777777">
                                <w:pPr>
                                  <w:spacing w:before="136"/>
                                  <w:ind w:left="200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Dourado: reconhecimento institucional.</w:t>
                                </w:r>
                              </w:p>
                              <w:p w:rsidR="00DF6757" w14:textId="77777777">
                                <w:pPr>
                                  <w:spacing w:before="140"/>
                                  <w:ind w:left="200"/>
                                </w:pPr>
                                <w:r>
                                  <w:rPr>
                                    <w:color w:val="000000"/>
                                    <w:sz w:val="24"/>
                                  </w:rPr>
                                  <w:t>Branco: respeito e proteção.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/>
                        </wps:wsp>
                        <wps:wsp xmlns:wps="http://schemas.microsoft.com/office/word/2010/wordprocessingShape">
                          <wps:cNvPr id="1637982431" name="Retângulo 1637982431"/>
                          <wps:cNvSpPr/>
                          <wps:spPr>
                            <a:xfrm>
                              <a:off x="-188112" y="5337926"/>
                              <a:ext cx="6036680" cy="1220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F6757" w14:textId="3205F074">
                                <w:pPr>
                                  <w:spacing w:line="266" w:lineRule="auto"/>
                                  <w:ind w:right="17"/>
                                  <w:jc w:val="center"/>
                                  <w:rPr>
                                    <w:b/>
                                    <w:color w:val="000000"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color w:val="000000"/>
                                    <w:sz w:val="24"/>
                                  </w:rPr>
                                  <w:t xml:space="preserve">Sala “Dom </w:t>
                                </w:r>
                                <w:r>
                                  <w:rPr>
                                    <w:b/>
                                    <w:color w:val="000000"/>
                                    <w:sz w:val="24"/>
                                  </w:rPr>
                                  <w:t xml:space="preserve">Idílio José Soares”, </w:t>
                                </w:r>
                                <w:r w:rsidR="00CC082E">
                                  <w:rPr>
                                    <w:b/>
                                    <w:color w:val="000000"/>
                                    <w:sz w:val="24"/>
                                  </w:rPr>
                                  <w:t>23</w:t>
                                </w:r>
                                <w:r>
                                  <w:rPr>
                                    <w:b/>
                                    <w:color w:val="000000"/>
                                    <w:sz w:val="24"/>
                                  </w:rPr>
                                  <w:t xml:space="preserve"> de Abril de 2026.</w:t>
                                </w:r>
                              </w:p>
                              <w:p w:rsidR="00CC082E" w:rsidP="00CC082E" w14:textId="77777777">
                                <w:pPr>
                                  <w:ind w:left="284"/>
                                  <w:jc w:val="center"/>
                                  <w:rPr>
                                    <w:b/>
                                    <w:bCs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3"/>
                                    <w:szCs w:val="23"/>
                                  </w:rPr>
                                  <w:t xml:space="preserve">SEVERINO BENTO GOMES </w:t>
                                </w:r>
                              </w:p>
                              <w:p w:rsidR="00CC082E" w:rsidP="00CC082E" w14:textId="77777777">
                                <w:pPr>
                                  <w:ind w:left="284"/>
                                  <w:jc w:val="center"/>
                                  <w:rPr>
                                    <w:b/>
                                    <w:bCs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3"/>
                                    <w:szCs w:val="23"/>
                                  </w:rPr>
                                  <w:t xml:space="preserve">(BILL GOMES) </w:t>
                                </w:r>
                              </w:p>
                              <w:p w:rsidR="00CC082E" w:rsidP="00CC082E" w14:textId="02C14C15">
                                <w:pPr>
                                  <w:spacing w:line="266" w:lineRule="auto"/>
                                  <w:ind w:right="17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sz w:val="23"/>
                                    <w:szCs w:val="23"/>
                                  </w:rPr>
                                  <w:t>VEREADOR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Agrupar 1" o:spid="_x0000_s1025" style="width:471pt;height:516.2pt;margin-top:10.85pt;margin-left:3.4pt;mso-width-relative:margin;mso-wrap-distance-left:0;mso-wrap-distance-right:0;position:absolute;z-index:-251654144" coordorigin="22448,1118" coordsize="60366,65583">
                <v:group id="Agrupar 1662336320" o:spid="_x0000_s1026" style="width:60367;height:65583;left:22448;position:absolute;top:1118" coordorigin="-1881,0" coordsize="60366,65583">
                  <v:rect id="Retângulo 1492345059" o:spid="_x0000_s1027" style="width:58261;height:64790;mso-wrap-style:square;position:absolute;v-text-anchor:middle;visibility:visible" filled="f" stroked="f">
                    <v:textbox inset="7.2pt,7.2pt,7.2pt,7.2pt">
                      <w:txbxContent>
                        <w:p w:rsidR="00DF6757" w:rsidRPr="00CC082E" w14:paraId="36C49623" w14:textId="77777777">
                          <w:pPr>
                            <w:rPr>
                              <w:lang w:val="pt-BR"/>
                            </w:rPr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8" type="#_x0000_t75" style="width:58241;height:62727;left:15;mso-wrap-style:square;position:absolute;visibility:visible" o:preferrelative="f">
                    <v:imagedata r:id="rId7" o:title=""/>
                  </v:shape>
                  <v:rect id="Retângulo 1473470117" o:spid="_x0000_s1029" style="width:32092;height:1689;mso-wrap-style:square;position:absolute;top:3899;v-text-anchor:top;visibility:visible" filled="f" stroked="f">
                    <v:textbox inset="0,0,0,0">
                      <w:txbxContent>
                        <w:p w:rsidR="00DF6757" w14:paraId="2ADE73F8" w14:textId="77777777">
                          <w:pPr>
                            <w:spacing w:line="266" w:lineRule="auto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Dimensão sugerida: diâmetro aproximado de 10 cm.</w:t>
                          </w:r>
                        </w:p>
                      </w:txbxContent>
                    </v:textbox>
                  </v:rect>
                  <v:rect id="Retângulo 1598776116" o:spid="_x0000_s1030" style="width:56915;height:12205;mso-wrap-style:square;position:absolute;top:9157;v-text-anchor:top;visibility:visible" filled="f" stroked="f">
                    <v:textbox inset="0,0,0,0">
                      <w:txbxContent>
                        <w:p w:rsidR="00DF6757" w14:paraId="186B8F5D" w14:textId="77777777">
                          <w:pPr>
                            <w:spacing w:line="266" w:lineRule="auto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Elementos visuais:</w:t>
                          </w:r>
                        </w:p>
                        <w:p w:rsidR="00DF6757" w14:paraId="716796B5" w14:textId="77777777">
                          <w:pPr>
                            <w:spacing w:before="136"/>
                            <w:ind w:left="200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Parte superior: EMPRESA AMIGA DA MULHER.</w:t>
                          </w:r>
                        </w:p>
                        <w:p w:rsidR="00DF6757" w14:paraId="2E0D993D" w14:textId="77777777">
                          <w:pPr>
                            <w:spacing w:before="138"/>
                            <w:ind w:left="200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Elemento central: símbolo representativo de solidariedade e apoio (ex.: duas mãos unidas).</w:t>
                          </w:r>
                        </w:p>
                        <w:p w:rsidR="00DF6757" w14:paraId="5ABC79D2" w14:textId="77777777">
                          <w:pPr>
                            <w:spacing w:before="136"/>
                            <w:ind w:left="200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Parte inferior: MUNICÍPIO DE ITANHAÉM.</w:t>
                          </w:r>
                        </w:p>
                        <w:p w:rsidR="00DF6757" w14:paraId="0B9A6421" w14:textId="0C9941A5">
                          <w:pPr>
                            <w:spacing w:before="138"/>
                            <w:ind w:left="200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Frase institucional sugerida: “Compromisso 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>com a dignidade feminina”.</w:t>
                          </w:r>
                          <w:r w:rsidR="00CC082E">
                            <w:rPr>
                              <w:color w:val="000000"/>
                              <w:sz w:val="24"/>
                            </w:rPr>
                            <w:t>’’’’’</w:t>
                          </w:r>
                        </w:p>
                      </w:txbxContent>
                    </v:textbox>
                  </v:rect>
                  <v:rect id="Retângulo 222566880" o:spid="_x0000_s1031" style="width:27630;height:12204;mso-wrap-style:square;position:absolute;top:24930;v-text-anchor:top;visibility:visible" filled="f" stroked="f">
                    <v:textbox inset="0,0,0,0">
                      <w:txbxContent>
                        <w:p w:rsidR="00DF6757" w14:paraId="438AD679" w14:textId="77777777">
                          <w:pPr>
                            <w:spacing w:line="266" w:lineRule="auto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Cores institucionais sugeridas:</w:t>
                          </w:r>
                        </w:p>
                        <w:p w:rsidR="00DF6757" w14:paraId="4052A5B7" w14:textId="77777777">
                          <w:pPr>
                            <w:spacing w:before="136"/>
                            <w:ind w:left="200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Roxo: combate à violência contra a mulher.</w:t>
                          </w:r>
                        </w:p>
                        <w:p w:rsidR="00DF6757" w14:paraId="3DAC3B71" w14:textId="77777777">
                          <w:pPr>
                            <w:spacing w:before="136"/>
                            <w:ind w:left="200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Dourado: reconhecimento institucional.</w:t>
                          </w:r>
                        </w:p>
                        <w:p w:rsidR="00DF6757" w14:paraId="13712F5A" w14:textId="77777777">
                          <w:pPr>
                            <w:spacing w:before="140"/>
                            <w:ind w:left="200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Branco: respeito e proteção.</w:t>
                          </w:r>
                        </w:p>
                      </w:txbxContent>
                    </v:textbox>
                  </v:rect>
                  <v:rect id="Retângulo 1637982431" o:spid="_x0000_s1032" style="width:60366;height:12204;left:-1881;mso-wrap-style:square;position:absolute;top:53379;v-text-anchor:top;visibility:visible" filled="f" stroked="f">
                    <v:textbox inset="0,0,0,0">
                      <w:txbxContent>
                        <w:p w:rsidR="00DF6757" w14:paraId="3BBD9B5B" w14:textId="3205F074">
                          <w:pPr>
                            <w:spacing w:line="266" w:lineRule="auto"/>
                            <w:ind w:right="17"/>
                            <w:jc w:val="center"/>
                            <w:rPr>
                              <w:b/>
                              <w:color w:val="000000"/>
                              <w:sz w:val="24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 xml:space="preserve">Sala “Dom </w:t>
                          </w: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 xml:space="preserve">Idílio José Soares”, </w:t>
                          </w:r>
                          <w:r w:rsidR="00CC082E">
                            <w:rPr>
                              <w:b/>
                              <w:color w:val="000000"/>
                              <w:sz w:val="24"/>
                            </w:rPr>
                            <w:t>23</w:t>
                          </w: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 xml:space="preserve"> de Abril de 2026.</w:t>
                          </w:r>
                        </w:p>
                        <w:p w:rsidR="00CC082E" w:rsidP="00CC082E" w14:paraId="37D4CB4F" w14:textId="77777777">
                          <w:pPr>
                            <w:ind w:left="284"/>
                            <w:jc w:val="center"/>
                            <w:rPr>
                              <w:b/>
                              <w:bCs/>
                              <w:sz w:val="23"/>
                              <w:szCs w:val="23"/>
                            </w:rPr>
                          </w:pPr>
                          <w:r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t xml:space="preserve">SEVERINO BENTO GOMES </w:t>
                          </w:r>
                        </w:p>
                        <w:p w:rsidR="00CC082E" w:rsidP="00CC082E" w14:paraId="7988736E" w14:textId="77777777">
                          <w:pPr>
                            <w:ind w:left="284"/>
                            <w:jc w:val="center"/>
                            <w:rPr>
                              <w:b/>
                              <w:bCs/>
                              <w:sz w:val="23"/>
                              <w:szCs w:val="23"/>
                            </w:rPr>
                          </w:pPr>
                          <w:r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t xml:space="preserve">(BILL GOMES) </w:t>
                          </w:r>
                        </w:p>
                        <w:p w:rsidR="00CC082E" w:rsidP="00CC082E" w14:paraId="66A73623" w14:textId="02C14C15">
                          <w:pPr>
                            <w:spacing w:line="266" w:lineRule="auto"/>
                            <w:ind w:right="17"/>
                            <w:jc w:val="center"/>
                          </w:pPr>
                          <w:r>
                            <w:rPr>
                              <w:b/>
                              <w:bCs/>
                              <w:sz w:val="23"/>
                              <w:szCs w:val="23"/>
                            </w:rPr>
                            <w:t>VEREADOR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color w:val="000000"/>
          <w:sz w:val="24"/>
          <w:szCs w:val="24"/>
        </w:rPr>
        <w:t>Formato: selo circular.</w:t>
      </w:r>
    </w:p>
    <w:sectPr>
      <w:pgSz w:w="11910" w:h="16840"/>
      <w:pgMar w:top="1920" w:right="850" w:bottom="1960" w:left="1417" w:header="348" w:footer="174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F912C45-CDFF-4CF8-81F7-738D00F67D9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F43C1EA-9093-4B39-88B1-7060A3DE76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97E1C17-A65D-4B8F-A147-07E1CA6B3A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F6757" w14:paraId="2237BA64" w14:textId="7777777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F6757" w:rsidP="00CC082E" w14:paraId="5BE6FD94" w14:textId="01CE3C4B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295275</wp:posOffset>
              </wp:positionH>
              <wp:positionV relativeFrom="page">
                <wp:posOffset>361950</wp:posOffset>
              </wp:positionV>
              <wp:extent cx="6924675" cy="781050"/>
              <wp:effectExtent l="0" t="0" r="9525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6924675" cy="781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F6757" w:rsidP="00CC082E" w14:textId="68B338AC">
                          <w:pPr>
                            <w:spacing w:before="20"/>
                            <w:ind w:left="20" w:firstLine="20"/>
                            <w:jc w:val="center"/>
                          </w:pPr>
                          <w:r w:rsidRPr="009D59CE">
                            <w:rPr>
                              <w:noProof/>
                              <w:sz w:val="19"/>
                              <w:szCs w:val="19"/>
                            </w:rPr>
                            <w:drawing>
                              <wp:inline distT="0" distB="0" distL="0" distR="0">
                                <wp:extent cx="5400040" cy="756828"/>
                                <wp:effectExtent l="0" t="0" r="0" b="5715"/>
                                <wp:docPr id="997781469" name="Image 3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17042149" name="Image 3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400040" cy="75682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2" o:spid="_x0000_s2049" style="width:545.25pt;height:61.5pt;margin-top:28.5pt;margin-left:23.25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-text-anchor:top;visibility:visible;z-index:-251657216" filled="f" stroked="f">
              <v:textbox inset="0,0,0,0">
                <w:txbxContent>
                  <w:p w:rsidR="00DF6757" w:rsidP="00CC082E" w14:paraId="2F4BD940" w14:textId="68B338AC">
                    <w:pPr>
                      <w:spacing w:before="20"/>
                      <w:ind w:left="20" w:firstLine="20"/>
                      <w:jc w:val="center"/>
                    </w:pPr>
                    <w:drawing>
                      <wp:inline distT="0" distB="0" distL="0" distR="0">
                        <wp:extent cx="5400040" cy="756828"/>
                        <wp:effectExtent l="0" t="0" r="0" b="5715"/>
                        <wp:docPr id="3" name="Image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6400027" name="Image 3"/>
                                <pic:cNvPicPr/>
                              </pic:nvPicPr>
                              <pic:blipFill>
                                <a:blip xmlns:r="http://schemas.openxmlformats.org/officeDocument/2006/relationships" r:embed="rId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40" cy="756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BCA721D"/>
    <w:multiLevelType w:val="multilevel"/>
    <w:tmpl w:val="D8585DA2"/>
    <w:lvl w:ilvl="0">
      <w:start w:val="1"/>
      <w:numFmt w:val="upperRoman"/>
      <w:lvlText w:val="%1"/>
      <w:lvlJc w:val="left"/>
      <w:pPr>
        <w:ind w:left="3423" w:hanging="16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start w:val="0"/>
      <w:numFmt w:val="bullet"/>
      <w:lvlText w:val="•"/>
      <w:lvlJc w:val="left"/>
      <w:pPr>
        <w:ind w:left="4041" w:hanging="166"/>
      </w:pPr>
    </w:lvl>
    <w:lvl w:ilvl="2">
      <w:start w:val="0"/>
      <w:numFmt w:val="bullet"/>
      <w:lvlText w:val="•"/>
      <w:lvlJc w:val="left"/>
      <w:pPr>
        <w:ind w:left="4663" w:hanging="166"/>
      </w:pPr>
    </w:lvl>
    <w:lvl w:ilvl="3">
      <w:start w:val="0"/>
      <w:numFmt w:val="bullet"/>
      <w:lvlText w:val="•"/>
      <w:lvlJc w:val="left"/>
      <w:pPr>
        <w:ind w:left="5285" w:hanging="166"/>
      </w:pPr>
    </w:lvl>
    <w:lvl w:ilvl="4">
      <w:start w:val="0"/>
      <w:numFmt w:val="bullet"/>
      <w:lvlText w:val="•"/>
      <w:lvlJc w:val="left"/>
      <w:pPr>
        <w:ind w:left="5907" w:hanging="166"/>
      </w:pPr>
    </w:lvl>
    <w:lvl w:ilvl="5">
      <w:start w:val="0"/>
      <w:numFmt w:val="bullet"/>
      <w:lvlText w:val="•"/>
      <w:lvlJc w:val="left"/>
      <w:pPr>
        <w:ind w:left="6529" w:hanging="166"/>
      </w:pPr>
    </w:lvl>
    <w:lvl w:ilvl="6">
      <w:start w:val="0"/>
      <w:numFmt w:val="bullet"/>
      <w:lvlText w:val="•"/>
      <w:lvlJc w:val="left"/>
      <w:pPr>
        <w:ind w:left="7151" w:hanging="166"/>
      </w:pPr>
    </w:lvl>
    <w:lvl w:ilvl="7">
      <w:start w:val="0"/>
      <w:numFmt w:val="bullet"/>
      <w:lvlText w:val="•"/>
      <w:lvlJc w:val="left"/>
      <w:pPr>
        <w:ind w:left="7773" w:hanging="166"/>
      </w:pPr>
    </w:lvl>
    <w:lvl w:ilvl="8">
      <w:start w:val="0"/>
      <w:numFmt w:val="bullet"/>
      <w:lvlText w:val="•"/>
      <w:lvlJc w:val="left"/>
      <w:pPr>
        <w:ind w:left="8395" w:hanging="166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757"/>
    <w:rsid w:val="00161A6C"/>
    <w:rsid w:val="002D77BE"/>
    <w:rsid w:val="0095708D"/>
    <w:rsid w:val="00A853B4"/>
    <w:rsid w:val="00B0055F"/>
    <w:rsid w:val="00CC082E"/>
    <w:rsid w:val="00D377D1"/>
    <w:rsid w:val="00DE6CC1"/>
    <w:rsid w:val="00DF6757"/>
    <w:rsid w:val="00EC1B1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BDAFD49-862A-4D96-B349-339994173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79"/>
      <w:ind w:left="142" w:right="131"/>
      <w:jc w:val="center"/>
    </w:pPr>
    <w:rPr>
      <w:b/>
      <w:bCs/>
      <w:sz w:val="28"/>
      <w:szCs w:val="28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CabealhoChar"/>
    <w:uiPriority w:val="99"/>
    <w:unhideWhenUsed/>
    <w:rsid w:val="00CC08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CC082E"/>
  </w:style>
  <w:style w:type="paragraph" w:styleId="Footer">
    <w:name w:val="footer"/>
    <w:basedOn w:val="Normal"/>
    <w:link w:val="RodapChar"/>
    <w:uiPriority w:val="99"/>
    <w:unhideWhenUsed/>
    <w:rsid w:val="00CC08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CC08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image" Target="media/image3.jpeg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655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Severino Bento Gomes</dc:creator>
  <cp:lastModifiedBy>Gabinete 02</cp:lastModifiedBy>
  <cp:revision>2</cp:revision>
  <cp:lastPrinted>2026-04-23T15:53:00Z</cp:lastPrinted>
  <dcterms:created xsi:type="dcterms:W3CDTF">2026-04-23T15:58:00Z</dcterms:created>
  <dcterms:modified xsi:type="dcterms:W3CDTF">2026-04-23T15:58:00Z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2026-03-12T00:00:00Z</vt:lpwstr>
  </property>
  <property fmtid="{D5CDD505-2E9C-101B-9397-08002B2CF9AE}" pid="3" name="LastSaved">
    <vt:lpwstr>2026-04-07T00:00:00Z</vt:lpwstr>
  </property>
  <property fmtid="{D5CDD505-2E9C-101B-9397-08002B2CF9AE}" pid="4" name="Producer">
    <vt:lpwstr>Microsoft: Print To PDF</vt:lpwstr>
  </property>
</Properties>
</file>