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65BFD38E">
      <w:pPr>
        <w:pStyle w:val="Heading1"/>
        <w:spacing w:before="244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7245350</wp:posOffset>
                </wp:positionH>
                <wp:positionV relativeFrom="page">
                  <wp:posOffset>2045335</wp:posOffset>
                </wp:positionV>
                <wp:extent cx="263525" cy="736346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525" cy="7363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line="190" w:lineRule="exact"/>
                              <w:ind w:left="0" w:right="0" w:firstLine="0"/>
                              <w:jc w:val="center"/>
                              <w:rPr>
                                <w:rFonts w:ascii="Arial MT" w:hAns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5" type="#_x0000_t202" style="width:20.75pt;height:579.8pt;margin-top:161.05pt;margin-left:570.5pt;mso-height-relative:page;mso-position-horizontal-relative:page;mso-position-vertical-relative:page;mso-width-relative:page;position:absolute;z-index:251659264" coordsize="21600,21600" filled="f" stroked="f">
                <o:lock v:ext="edit" aspectratio="f"/>
                <v:textbox style="layout-flow:vertical;mso-layout-flow-alt:bottom-to-top" inset="0,0,0,0">
                  <w:txbxContent>
                    <w:p w14:paraId="5D94B42D">
                      <w:pPr>
                        <w:spacing w:before="0" w:line="190" w:lineRule="exact"/>
                        <w:ind w:left="0" w:right="0" w:firstLine="0"/>
                        <w:jc w:val="center"/>
                        <w:rPr>
                          <w:rFonts w:ascii="Arial MT" w:hAnsi="Arial MT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6B5A4B">
      <w:pPr>
        <w:pStyle w:val="BodyText"/>
        <w:spacing w:before="2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179070</wp:posOffset>
                </wp:positionV>
                <wp:extent cx="5995035" cy="368935"/>
                <wp:effectExtent l="0" t="0" r="0" b="0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95035" cy="3689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rFonts w:hint="default"/>
                                <w:b/>
                                <w:color w:val="000000"/>
                                <w:sz w:val="48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  <w:r>
                              <w:rPr>
                                <w:rFonts w:hint="default"/>
                                <w:b/>
                                <w:color w:val="000000"/>
                                <w:spacing w:val="-2"/>
                                <w:sz w:val="48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7" o:spid="_x0000_s1026" type="#_x0000_t202" style="width:472.05pt;height:29.05pt;margin-top:14.1pt;margin-left:79.45pt;mso-height-relative:page;mso-position-horizontal-relative:page;mso-width-relative:page;mso-wrap-distance-bottom:0;mso-wrap-distance-top:0;position:absolute;z-index:-251653120" coordsize="21600,21600" filled="t" fillcolor="silver" stroked="t" strokecolor="black">
                <v:stroke joinstyle="round"/>
                <o:lock v:ext="edit" aspectratio="f"/>
                <v:textbox inset="0,0,0,0">
                  <w:txbxContent>
                    <w:p w14:paraId="5F8281CF">
                      <w:pPr>
                        <w:spacing w:before="0"/>
                        <w:ind w:left="0" w:right="0" w:firstLine="0"/>
                        <w:jc w:val="center"/>
                        <w:rPr>
                          <w:rFonts w:hint="default"/>
                          <w:b/>
                          <w:color w:val="000000"/>
                          <w:sz w:val="48"/>
                          <w:lang w:val="pt-BR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  <w:r>
                        <w:rPr>
                          <w:rFonts w:hint="default"/>
                          <w:b/>
                          <w:color w:val="000000"/>
                          <w:spacing w:val="-2"/>
                          <w:sz w:val="48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3448050</wp:posOffset>
                </wp:positionH>
                <wp:positionV relativeFrom="paragraph">
                  <wp:posOffset>755015</wp:posOffset>
                </wp:positionV>
                <wp:extent cx="3095625" cy="1407795"/>
                <wp:effectExtent l="0" t="0" r="0" b="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95625" cy="14077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4"/>
                              <w:ind w:left="145" w:right="138" w:firstLine="0"/>
                              <w:jc w:val="both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“Solicita ao Executivo, informações acerca da execução da Lei Municipal nº 4.763/2024, que institui a Semana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Escolar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Combate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à Violência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contra a Mulher no Município de Itanhaém, conforme especifica.”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width:243.75pt;height:110.85pt;margin-top:59.45pt;margin-left:271.5pt;mso-height-relative:page;mso-position-horizontal-relative:page;mso-width-relative:page;mso-wrap-distance-bottom:0;mso-wrap-distance-top:0;position:absolute;z-index:-251651072" coordsize="21600,21600" filled="t" fillcolor="silver" stroked="t" strokecolor="black">
                <v:stroke joinstyle="round"/>
                <o:lock v:ext="edit" aspectratio="f"/>
                <v:textbox inset="0,0,0,0">
                  <w:txbxContent>
                    <w:p w14:paraId="110B86DE">
                      <w:pPr>
                        <w:spacing w:before="74"/>
                        <w:ind w:left="145" w:right="138" w:firstLine="0"/>
                        <w:jc w:val="both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“Solicita ao Executivo, informações acerca da execução da Lei Municipal nº 4.763/2024, que institui a Semana</w:t>
                      </w:r>
                      <w:r>
                        <w:rPr>
                          <w:b/>
                          <w:color w:val="000000"/>
                          <w:spacing w:val="4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Escolar</w:t>
                      </w:r>
                      <w:r>
                        <w:rPr>
                          <w:b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Combate</w:t>
                      </w:r>
                      <w:r>
                        <w:rPr>
                          <w:b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à Violência</w:t>
                      </w:r>
                      <w:r>
                        <w:rPr>
                          <w:b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contra a Mulher no Município de Itanhaém, conforme especifica.”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3DF293">
      <w:pPr>
        <w:pStyle w:val="BodyText"/>
        <w:spacing w:before="56"/>
        <w:rPr>
          <w:b/>
          <w:sz w:val="20"/>
        </w:rPr>
      </w:pPr>
    </w:p>
    <w:p w14:paraId="164180EF">
      <w:pPr>
        <w:pStyle w:val="BodyText"/>
        <w:rPr>
          <w:b/>
        </w:rPr>
      </w:pPr>
    </w:p>
    <w:p w14:paraId="28E7D75F">
      <w:pPr>
        <w:pStyle w:val="BodyText"/>
        <w:rPr>
          <w:b/>
        </w:rPr>
      </w:pPr>
    </w:p>
    <w:p w14:paraId="139316C9">
      <w:pPr>
        <w:pStyle w:val="BodyText"/>
        <w:spacing w:before="221"/>
        <w:rPr>
          <w:b/>
        </w:rPr>
      </w:pPr>
    </w:p>
    <w:p w14:paraId="667772BD">
      <w:pPr>
        <w:spacing w:before="1"/>
        <w:ind w:left="1277" w:right="0" w:firstLine="0"/>
        <w:jc w:val="left"/>
        <w:rPr>
          <w:b/>
          <w:sz w:val="24"/>
        </w:rPr>
      </w:pPr>
      <w:r>
        <w:rPr>
          <w:b/>
          <w:sz w:val="24"/>
        </w:rPr>
        <w:t>Senhor</w:t>
      </w:r>
      <w:r>
        <w:rPr>
          <w:b/>
          <w:spacing w:val="-2"/>
          <w:sz w:val="24"/>
        </w:rPr>
        <w:t xml:space="preserve"> Presidente:</w:t>
      </w:r>
    </w:p>
    <w:p w14:paraId="04E700B3">
      <w:pPr>
        <w:pStyle w:val="BodyText"/>
        <w:spacing w:before="276" w:line="360" w:lineRule="auto"/>
        <w:ind w:left="1277" w:right="705" w:firstLine="1843"/>
        <w:jc w:val="both"/>
      </w:pPr>
      <w:r>
        <w:t>Requeiro à Mesa, ouvido o Plenário, que seja oficiado ao Senhor Prefeito Municipal de Itanhaém, para que, por meio da Secretaria Municipal competente, preste informações relativas à aplicação da Lei Municipal nº 4.763/2024, que institui a “Se</w:t>
      </w:r>
      <w:bookmarkStart w:id="0" w:name="_GoBack"/>
      <w:bookmarkEnd w:id="0"/>
      <w:r>
        <w:t>mana Escolar de Combate à Violência contra a Mulher” nas escolas de educação básica da rede pública e privada do município:</w:t>
      </w:r>
    </w:p>
    <w:p w14:paraId="727B9E4C">
      <w:pPr>
        <w:pStyle w:val="ListParagraph"/>
        <w:numPr>
          <w:ilvl w:val="0"/>
          <w:numId w:val="1"/>
        </w:numPr>
        <w:tabs>
          <w:tab w:val="left" w:pos="3401"/>
        </w:tabs>
        <w:spacing w:before="1" w:after="0" w:line="360" w:lineRule="auto"/>
        <w:ind w:left="1277" w:right="707" w:firstLine="1843"/>
        <w:jc w:val="both"/>
        <w:rPr>
          <w:sz w:val="24"/>
        </w:rPr>
      </w:pPr>
      <w:r>
        <w:rPr>
          <w:sz w:val="24"/>
        </w:rPr>
        <w:t>Qual a programação oficial prevista para a realização da Semana Escolar de Combate à Violência contra a Mulher, a ser realizada anualmente na última semana do mês de março, conforme disposto na referida Lei?</w:t>
      </w:r>
    </w:p>
    <w:p w14:paraId="119DA9AE">
      <w:pPr>
        <w:pStyle w:val="ListParagraph"/>
        <w:numPr>
          <w:ilvl w:val="0"/>
          <w:numId w:val="1"/>
        </w:numPr>
        <w:tabs>
          <w:tab w:val="left" w:pos="3401"/>
        </w:tabs>
        <w:spacing w:before="0" w:after="0" w:line="360" w:lineRule="auto"/>
        <w:ind w:left="1277" w:right="709" w:firstLine="1843"/>
        <w:jc w:val="both"/>
        <w:rPr>
          <w:sz w:val="24"/>
        </w:rPr>
      </w:pPr>
      <w:r>
        <w:rPr>
          <w:sz w:val="24"/>
        </w:rPr>
        <w:t>Quais Secretarias Municipais estão responsáveis pela coordenação e execução das atividades previstas na Lei?</w:t>
      </w:r>
    </w:p>
    <w:p w14:paraId="6E5EBFC6">
      <w:pPr>
        <w:pStyle w:val="ListParagraph"/>
        <w:numPr>
          <w:ilvl w:val="0"/>
          <w:numId w:val="1"/>
        </w:numPr>
        <w:tabs>
          <w:tab w:val="left" w:pos="3401"/>
        </w:tabs>
        <w:spacing w:before="0" w:after="0" w:line="360" w:lineRule="auto"/>
        <w:ind w:left="1277" w:right="710" w:firstLine="1843"/>
        <w:jc w:val="both"/>
        <w:rPr>
          <w:sz w:val="24"/>
        </w:rPr>
      </w:pPr>
      <w:r>
        <w:rPr>
          <w:sz w:val="24"/>
        </w:rPr>
        <w:t>Quais ações educativas, palestras, campanhas ou atividades pedagógicas estão</w:t>
      </w:r>
      <w:r>
        <w:rPr>
          <w:spacing w:val="-3"/>
          <w:sz w:val="24"/>
        </w:rPr>
        <w:t xml:space="preserve"> </w:t>
      </w:r>
      <w:r>
        <w:rPr>
          <w:sz w:val="24"/>
        </w:rPr>
        <w:t>programadas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serem</w:t>
      </w:r>
      <w:r>
        <w:rPr>
          <w:spacing w:val="-3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4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unidades</w:t>
      </w:r>
      <w:r>
        <w:rPr>
          <w:spacing w:val="-4"/>
          <w:sz w:val="24"/>
        </w:rPr>
        <w:t xml:space="preserve"> </w:t>
      </w:r>
      <w:r>
        <w:rPr>
          <w:sz w:val="24"/>
        </w:rPr>
        <w:t>escolares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rede</w:t>
      </w:r>
      <w:r>
        <w:rPr>
          <w:spacing w:val="-4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municipal?</w:t>
      </w:r>
    </w:p>
    <w:p w14:paraId="769778B5">
      <w:pPr>
        <w:pStyle w:val="ListParagraph"/>
        <w:numPr>
          <w:ilvl w:val="0"/>
          <w:numId w:val="1"/>
        </w:numPr>
        <w:tabs>
          <w:tab w:val="left" w:pos="3401"/>
        </w:tabs>
        <w:spacing w:before="0" w:after="0" w:line="360" w:lineRule="auto"/>
        <w:ind w:left="1277" w:right="709" w:firstLine="1843"/>
        <w:jc w:val="both"/>
        <w:rPr>
          <w:sz w:val="24"/>
        </w:rPr>
      </w:pPr>
      <w:r>
        <w:rPr>
          <w:sz w:val="24"/>
        </w:rPr>
        <w:t>Existe previsão de parceria com instituições, entidades da sociedade civil ou órgãos de proteção à mulher para a realização das atividades? Em caso positivo, quais?</w:t>
      </w:r>
    </w:p>
    <w:p w14:paraId="4CFC35A3">
      <w:pPr>
        <w:pStyle w:val="ListParagraph"/>
        <w:numPr>
          <w:ilvl w:val="0"/>
          <w:numId w:val="1"/>
        </w:numPr>
        <w:tabs>
          <w:tab w:val="left" w:pos="3401"/>
        </w:tabs>
        <w:spacing w:before="0" w:after="0" w:line="360" w:lineRule="auto"/>
        <w:ind w:left="1277" w:right="711" w:firstLine="1843"/>
        <w:jc w:val="both"/>
        <w:rPr>
          <w:sz w:val="24"/>
        </w:rPr>
      </w:pPr>
      <w:r>
        <w:rPr>
          <w:sz w:val="24"/>
        </w:rPr>
        <w:t>Se haverá a articulação com as escolas da rede privada para participação na referida semana? Em caso positivo, de que maneira irá ocorrer?</w:t>
      </w:r>
    </w:p>
    <w:p w14:paraId="612D9EED">
      <w:pPr>
        <w:pStyle w:val="ListParagraph"/>
        <w:numPr>
          <w:ilvl w:val="0"/>
          <w:numId w:val="1"/>
        </w:numPr>
        <w:tabs>
          <w:tab w:val="left" w:pos="3401"/>
        </w:tabs>
        <w:spacing w:before="0" w:after="0" w:line="360" w:lineRule="auto"/>
        <w:ind w:left="1277" w:right="710" w:firstLine="1843"/>
        <w:jc w:val="both"/>
        <w:rPr>
          <w:sz w:val="24"/>
        </w:rPr>
      </w:pPr>
      <w:r>
        <w:rPr>
          <w:sz w:val="24"/>
        </w:rPr>
        <w:t>Há</w:t>
      </w:r>
      <w:r>
        <w:rPr>
          <w:spacing w:val="-2"/>
          <w:sz w:val="24"/>
        </w:rPr>
        <w:t xml:space="preserve"> </w:t>
      </w:r>
      <w:r>
        <w:rPr>
          <w:sz w:val="24"/>
        </w:rPr>
        <w:t>previsão</w:t>
      </w:r>
      <w:r>
        <w:rPr>
          <w:spacing w:val="-1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dotação</w:t>
      </w:r>
      <w:r>
        <w:rPr>
          <w:spacing w:val="-1"/>
          <w:sz w:val="24"/>
        </w:rPr>
        <w:t xml:space="preserve"> </w:t>
      </w:r>
      <w:r>
        <w:rPr>
          <w:sz w:val="24"/>
        </w:rPr>
        <w:t>específica</w:t>
      </w:r>
      <w:r>
        <w:rPr>
          <w:spacing w:val="-2"/>
          <w:sz w:val="24"/>
        </w:rPr>
        <w:t xml:space="preserve"> </w:t>
      </w:r>
      <w:r>
        <w:rPr>
          <w:sz w:val="24"/>
        </w:rPr>
        <w:t>destinada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das atividades previstas na Lei nº 4.763/2024? Em caso positivo, informar os valores e a rubrica </w:t>
      </w:r>
      <w:r>
        <w:rPr>
          <w:spacing w:val="-2"/>
          <w:sz w:val="24"/>
        </w:rPr>
        <w:t>orçamentária.</w:t>
      </w:r>
    </w:p>
    <w:p w14:paraId="67CBCD6F">
      <w:pPr>
        <w:pStyle w:val="ListParagraph"/>
        <w:spacing w:after="0" w:line="360" w:lineRule="auto"/>
        <w:jc w:val="both"/>
        <w:rPr>
          <w:sz w:val="24"/>
        </w:rPr>
        <w:sectPr>
          <w:headerReference w:type="default" r:id="rId5"/>
          <w:footerReference w:type="default" r:id="rId6"/>
          <w:pgSz w:w="11910" w:h="16840"/>
          <w:pgMar w:top="1580" w:right="283" w:bottom="900" w:left="425" w:header="300" w:footer="719" w:gutter="0"/>
          <w:cols w:num="1" w:space="720"/>
        </w:sectPr>
      </w:pPr>
    </w:p>
    <w:p w14:paraId="70A719B7">
      <w:pPr>
        <w:pStyle w:val="ListParagraph"/>
        <w:numPr>
          <w:ilvl w:val="0"/>
          <w:numId w:val="1"/>
        </w:numPr>
        <w:tabs>
          <w:tab w:val="left" w:pos="3401"/>
        </w:tabs>
        <w:spacing w:before="244" w:after="0" w:line="360" w:lineRule="auto"/>
        <w:ind w:left="1277" w:right="709" w:firstLine="1843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7245350</wp:posOffset>
                </wp:positionH>
                <wp:positionV relativeFrom="page">
                  <wp:posOffset>2045335</wp:posOffset>
                </wp:positionV>
                <wp:extent cx="263525" cy="7363460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525" cy="7363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line="190" w:lineRule="exact"/>
                              <w:ind w:left="0" w:right="0" w:firstLine="0"/>
                              <w:jc w:val="center"/>
                              <w:rPr>
                                <w:rFonts w:ascii="Arial MT" w:hAns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" o:spid="_x0000_s1028" type="#_x0000_t202" style="width:20.75pt;height:579.8pt;margin-top:161.05pt;margin-left:570.5pt;mso-height-relative:page;mso-position-horizontal-relative:page;mso-position-vertical-relative:page;mso-width-relative:page;position:absolute;z-index:251661312" coordsize="21600,21600" filled="f" stroked="f">
                <o:lock v:ext="edit" aspectratio="f"/>
                <v:textbox style="layout-flow:vertical;mso-layout-flow-alt:bottom-to-top" inset="0,0,0,0">
                  <w:txbxContent>
                    <w:p w14:paraId="470A2BB6">
                      <w:pPr>
                        <w:spacing w:before="0" w:line="190" w:lineRule="exact"/>
                        <w:ind w:left="0" w:right="0" w:firstLine="0"/>
                        <w:jc w:val="center"/>
                        <w:rPr>
                          <w:rFonts w:ascii="Arial MT" w:hAnsi="Arial MT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Requer ainda o encaminhamento do decreto regulamentador da referida norma jurídica ou de eventual ato administrativo que discipline sua execução, bem como o envio de informações e registros das atividades eventualmente já realizadas no âmbito do Município de Itanhaém, em cumprimento às disposições da Lei.</w:t>
      </w:r>
    </w:p>
    <w:p w14:paraId="72750D7D">
      <w:pPr>
        <w:pStyle w:val="BodyText"/>
        <w:spacing w:before="1" w:line="360" w:lineRule="auto"/>
        <w:ind w:left="1277" w:right="707" w:firstLine="1843"/>
        <w:jc w:val="both"/>
      </w:pPr>
      <w:r>
        <w:t>A Lei Municipal nº 4.763/2024 foi instituída com o objetivo de promover a conscientização, a prevenção e o combate à violência contra a mulher no ambiente escolar, incentivando a produção de conhecimento e o debate entre estudantes, profissionais da educação e comunidade.</w:t>
      </w:r>
    </w:p>
    <w:p w14:paraId="7A04F43D">
      <w:pPr>
        <w:pStyle w:val="BodyText"/>
        <w:spacing w:line="360" w:lineRule="auto"/>
        <w:ind w:left="1277" w:right="707" w:firstLine="1843"/>
        <w:jc w:val="both"/>
      </w:pPr>
      <w:r>
        <w:t>Considerando a proximidade do período em que a semana deverá ser realizada, torna-se fundamental que o Poder Legislativo acompanhe a implementação da legislação, garantindo que suas diretrizes sejam efetivamente cumpridas e que as ações educativas previstas alcancem a comunidade escolar do município de Itanhaém.</w:t>
      </w:r>
    </w:p>
    <w:p w14:paraId="69F8C778">
      <w:pPr>
        <w:pStyle w:val="BodyText"/>
        <w:spacing w:line="360" w:lineRule="auto"/>
        <w:ind w:left="1277" w:right="705" w:firstLine="1843"/>
        <w:jc w:val="both"/>
      </w:pPr>
      <w:r>
        <w:t>Assim, as informações solicitadas permitirão a este Parlamento exercer plenamente sua função fiscalizatória, assegurando o acompanhamento da implementação e da efetividade da política pública instituída, de modo a garantir a observância dos direitos humanos, o fortalecimento das ações de prevenção e enfrentamento da violência e a efetiva proteção dos direitos das mulheres.</w:t>
      </w:r>
    </w:p>
    <w:p w14:paraId="6E14892F">
      <w:pPr>
        <w:pStyle w:val="BodyText"/>
        <w:spacing w:line="362" w:lineRule="auto"/>
        <w:ind w:left="1277" w:right="703" w:firstLine="1843"/>
        <w:jc w:val="both"/>
      </w:pPr>
      <w:r>
        <w:t>No mais, resta esclarecer que a demanda advém do trabalho realizado pela Procuradoria Especial da Mulher, no âmbito deste Poder Legislativo.</w:t>
      </w:r>
    </w:p>
    <w:p w14:paraId="3EE0336E">
      <w:pPr>
        <w:pStyle w:val="BodyText"/>
        <w:spacing w:line="360" w:lineRule="auto"/>
        <w:ind w:left="1277" w:right="707" w:firstLine="1843"/>
        <w:jc w:val="both"/>
      </w:pPr>
      <w:r>
        <w:t>Certo de contar com a costumeira atenção deste Executivo com os trabalhos parlamentares, encaminho a propositura.</w:t>
      </w:r>
    </w:p>
    <w:p w14:paraId="6B3EA725">
      <w:pPr>
        <w:pStyle w:val="BodyText"/>
        <w:spacing w:before="133"/>
      </w:pPr>
    </w:p>
    <w:p w14:paraId="254501F0">
      <w:pPr>
        <w:spacing w:before="1"/>
        <w:ind w:left="569" w:right="2" w:firstLine="0"/>
        <w:jc w:val="center"/>
        <w:rPr>
          <w:b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março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2026.</w:t>
      </w:r>
    </w:p>
    <w:p w14:paraId="071774D1">
      <w:pPr>
        <w:pStyle w:val="BodyText"/>
        <w:rPr>
          <w:b/>
        </w:rPr>
      </w:pPr>
    </w:p>
    <w:p w14:paraId="6695E931">
      <w:pPr>
        <w:pStyle w:val="BodyText"/>
        <w:rPr>
          <w:b/>
        </w:rPr>
      </w:pPr>
    </w:p>
    <w:p w14:paraId="21172738">
      <w:pPr>
        <w:pStyle w:val="Heading1"/>
        <w:rPr>
          <w:rFonts w:ascii="Times New Roman"/>
        </w:rPr>
      </w:pPr>
      <w:r>
        <w:rPr>
          <w:rFonts w:ascii="Times New Roman"/>
        </w:rPr>
        <w:t>EDINALDO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DOS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SANTOS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BARROS</w:t>
      </w:r>
    </w:p>
    <w:p w14:paraId="4EA2D49A">
      <w:pPr>
        <w:spacing w:before="0"/>
        <w:ind w:left="569" w:right="2" w:firstLine="0"/>
        <w:jc w:val="center"/>
        <w:rPr>
          <w:rFonts w:hint="default"/>
          <w:b/>
          <w:spacing w:val="-2"/>
          <w:sz w:val="24"/>
          <w:lang w:val="pt-BR"/>
        </w:rPr>
      </w:pPr>
      <w:r>
        <w:rPr>
          <w:rFonts w:hint="default"/>
          <w:b/>
          <w:sz w:val="24"/>
          <w:lang w:val="pt-BR"/>
        </w:rPr>
        <w:t>(</w:t>
      </w:r>
      <w:r>
        <w:rPr>
          <w:b/>
          <w:sz w:val="24"/>
        </w:rPr>
        <w:t>NALDO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BODEGUITA</w:t>
      </w:r>
      <w:r>
        <w:rPr>
          <w:rFonts w:hint="default"/>
          <w:b/>
          <w:spacing w:val="-2"/>
          <w:sz w:val="24"/>
          <w:lang w:val="pt-BR"/>
        </w:rPr>
        <w:t>)</w:t>
      </w:r>
    </w:p>
    <w:p w14:paraId="1339F682">
      <w:pPr>
        <w:spacing w:before="0"/>
        <w:ind w:left="569" w:right="2" w:firstLine="0"/>
        <w:jc w:val="center"/>
        <w:rPr>
          <w:b/>
          <w:sz w:val="24"/>
        </w:rPr>
        <w:sectPr>
          <w:pgSz w:w="11910" w:h="16840"/>
          <w:pgMar w:top="1580" w:right="283" w:bottom="900" w:left="425" w:header="300" w:footer="719" w:gutter="0"/>
          <w:cols w:num="1" w:space="720"/>
        </w:sectPr>
      </w:pPr>
      <w:r>
        <w:rPr>
          <w:b/>
          <w:spacing w:val="-2"/>
          <w:sz w:val="24"/>
        </w:rPr>
        <w:t>Vereador</w:t>
      </w:r>
    </w:p>
    <w:p w14:paraId="1A99B4C1">
      <w:pPr>
        <w:spacing w:before="0"/>
        <w:ind w:right="446"/>
        <w:jc w:val="both"/>
        <w:rPr>
          <w:rFonts w:ascii="Arial" w:hAnsi="Arial"/>
          <w:b/>
          <w:i/>
          <w:sz w:val="20"/>
        </w:rPr>
      </w:pPr>
    </w:p>
    <w:sectPr>
      <w:headerReference w:type="default" r:id="rId7"/>
      <w:footerReference w:type="default" r:id="rId8"/>
      <w:type w:val="continuous"/>
      <w:pgSz w:w="11910" w:h="16840"/>
      <w:pgMar w:top="1580" w:right="283" w:bottom="900" w:left="425" w:header="0" w:footer="719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92863C"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6987540</wp:posOffset>
              </wp:positionH>
              <wp:positionV relativeFrom="page">
                <wp:posOffset>10095865</wp:posOffset>
              </wp:positionV>
              <wp:extent cx="167005" cy="1816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 MT"/>
                              <w:sz w:val="22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0" type="#_x0000_t202" style="width:13.15pt;height:14.3pt;margin-top:794.95pt;margin-left:550.2pt;mso-height-relative:page;mso-position-horizontal-relative:page;mso-position-vertical-relative:page;mso-width-relative:page;position:absolute;z-index:-251654144" coordsize="21600,21600" filled="f" stroked="f">
              <o:lock v:ext="edit" aspectratio="f"/>
              <v:textbox inset="0,0,0,0">
                <w:txbxContent>
                  <w:p w14:paraId="4E43D412">
                    <w:pPr>
                      <w:spacing w:before="13"/>
                      <w:ind w:left="6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E97295E"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6986905</wp:posOffset>
              </wp:positionH>
              <wp:positionV relativeFrom="page">
                <wp:posOffset>10095230</wp:posOffset>
              </wp:positionV>
              <wp:extent cx="167005" cy="18161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 MT"/>
                              <w:sz w:val="22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2051" type="#_x0000_t202" style="width:13.15pt;height:14.3pt;margin-top:794.9pt;margin-left:550.15pt;mso-height-relative:page;mso-position-horizontal-relative:page;mso-position-vertical-relative:page;mso-width-relative:page;position:absolute;z-index:-251652096" coordsize="21600,21600" filled="f" stroked="f">
              <o:lock v:ext="edit" aspectratio="f"/>
              <v:textbox inset="0,0,0,0">
                <w:txbxContent>
                  <w:p w14:paraId="3CB630E7">
                    <w:pPr>
                      <w:spacing w:before="13"/>
                      <w:ind w:left="6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t>4</w:t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126D7B2"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409575</wp:posOffset>
          </wp:positionH>
          <wp:positionV relativeFrom="page">
            <wp:posOffset>262890</wp:posOffset>
          </wp:positionV>
          <wp:extent cx="782955" cy="751205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06627" name="Image 2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2955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1746250</wp:posOffset>
              </wp:positionH>
              <wp:positionV relativeFrom="page">
                <wp:posOffset>445135</wp:posOffset>
              </wp:positionV>
              <wp:extent cx="4516755" cy="48514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516755" cy="485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3" w:right="3" w:firstLine="0"/>
                            <w:jc w:val="center"/>
                            <w:rPr>
                              <w:i/>
                              <w:sz w:val="32"/>
                            </w:rPr>
                          </w:pPr>
                          <w:r>
                            <w:rPr>
                              <w:i/>
                              <w:sz w:val="32"/>
                            </w:rPr>
                            <w:t>Câmara</w:t>
                          </w:r>
                          <w:r>
                            <w:rPr>
                              <w:i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32"/>
                            </w:rPr>
                            <w:t>Municipal</w:t>
                          </w:r>
                          <w:r>
                            <w:rPr>
                              <w:i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32"/>
                            </w:rPr>
                            <w:t>da</w:t>
                          </w:r>
                          <w:r>
                            <w:rPr>
                              <w:i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32"/>
                            </w:rPr>
                            <w:t>Estância</w:t>
                          </w:r>
                          <w:r>
                            <w:rPr>
                              <w:i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32"/>
                            </w:rPr>
                            <w:t>Balneária</w:t>
                          </w:r>
                          <w:r>
                            <w:rPr>
                              <w:i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32"/>
                            </w:rPr>
                            <w:t>de</w:t>
                          </w:r>
                          <w:r>
                            <w:rPr>
                              <w:i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32"/>
                            </w:rPr>
                            <w:t>Itanhaém</w:t>
                          </w:r>
                        </w:p>
                        <w:p>
                          <w:pPr>
                            <w:spacing w:before="2"/>
                            <w:ind w:left="3" w:right="0" w:firstLine="0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2049" type="#_x0000_t202" style="width:355.65pt;height:38.2pt;margin-top:35.05pt;margin-left:137.5pt;mso-height-relative:page;mso-position-horizontal-relative:page;mso-position-vertical-relative:page;mso-width-relative:page;position:absolute;z-index:-251656192" coordsize="21600,21600" filled="f" stroked="f">
              <o:lock v:ext="edit" aspectratio="f"/>
              <v:textbox inset="0,0,0,0">
                <w:txbxContent>
                  <w:p w14:paraId="40B78FE8">
                    <w:pPr>
                      <w:spacing w:before="5"/>
                      <w:ind w:left="3" w:right="3" w:firstLine="0"/>
                      <w:jc w:val="center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Câmara</w:t>
                    </w:r>
                    <w:r>
                      <w:rPr>
                        <w:i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i/>
                        <w:sz w:val="32"/>
                      </w:rPr>
                      <w:t>Municipal</w:t>
                    </w:r>
                    <w:r>
                      <w:rPr>
                        <w:i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i/>
                        <w:sz w:val="32"/>
                      </w:rPr>
                      <w:t>da</w:t>
                    </w:r>
                    <w:r>
                      <w:rPr>
                        <w:i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i/>
                        <w:sz w:val="32"/>
                      </w:rPr>
                      <w:t>Estância</w:t>
                    </w:r>
                    <w:r>
                      <w:rPr>
                        <w:i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i/>
                        <w:sz w:val="32"/>
                      </w:rPr>
                      <w:t>Balneária</w:t>
                    </w:r>
                    <w:r>
                      <w:rPr>
                        <w:i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i/>
                        <w:sz w:val="32"/>
                      </w:rPr>
                      <w:t>de</w:t>
                    </w:r>
                    <w:r>
                      <w:rPr>
                        <w:i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32"/>
                      </w:rPr>
                      <w:t>Itanhaém</w:t>
                    </w:r>
                  </w:p>
                  <w:p w14:paraId="0DC9A578">
                    <w:pPr>
                      <w:spacing w:before="2"/>
                      <w:ind w:left="3" w:right="0" w:firstLine="0"/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8478B4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27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71" w:hanging="28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63" w:hanging="28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55" w:hanging="2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47" w:hanging="2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39" w:hanging="2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30" w:hanging="2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22" w:hanging="2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4" w:hanging="28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60543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st Paragraph" w:semiHidden="0" w:uiPriority="1" w:unhideWhenUsed="0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eastAsia="Times New Roman" w:hAnsi="Times New Roman" w:cs="Times New Roman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569" w:right="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1277" w:right="709" w:firstLine="1843"/>
      <w:jc w:val="both"/>
    </w:pPr>
    <w:rPr>
      <w:rFonts w:ascii="Times New Roman" w:eastAsia="Times New Roman" w:hAnsi="Times New Roman" w:cs="Times New Roman"/>
      <w:lang w:val="pt-PT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edinaldo.santos.CMI</dc:creator>
  <cp:lastModifiedBy>edinaldo.santos</cp:lastModifiedBy>
  <cp:revision>0</cp:revision>
  <dcterms:created xsi:type="dcterms:W3CDTF">2026-03-17T19:04:00Z</dcterms:created>
  <dcterms:modified xsi:type="dcterms:W3CDTF">2026-03-17T19:08:51Z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ICV">
    <vt:lpwstr>AB7668FBA6D945798CFAB6CA16E25C61_13</vt:lpwstr>
  </property>
  <property fmtid="{D5CDD505-2E9C-101B-9397-08002B2CF9AE}" pid="4" name="KSOProductBuildVer">
    <vt:lpwstr>1046-12.2.0.23196</vt:lpwstr>
  </property>
  <property fmtid="{D5CDD505-2E9C-101B-9397-08002B2CF9AE}" pid="5" name="LastSaved">
    <vt:filetime>2026-03-17T00:00:00Z</vt:filetime>
  </property>
  <property fmtid="{D5CDD505-2E9C-101B-9397-08002B2CF9AE}" pid="6" name="Producer">
    <vt:lpwstr>iTextSharp 4.1.6 by 1T3XT</vt:lpwstr>
  </property>
</Properties>
</file>