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01AF72F1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0629D3" w:rsidR="000629D3">
        <w:rPr>
          <w:rFonts w:ascii="Arial" w:hAnsi="Arial" w:cs="Arial"/>
          <w:b/>
          <w:bCs/>
          <w:sz w:val="24"/>
          <w:szCs w:val="24"/>
        </w:rPr>
        <w:t>que determine ao setor competente a realização de reforma do telhado do Complexo Aquático Harry Forssell, localizado n</w:t>
      </w:r>
      <w:r w:rsidR="000629D3">
        <w:rPr>
          <w:rFonts w:ascii="Arial" w:hAnsi="Arial" w:cs="Arial"/>
          <w:b/>
          <w:bCs/>
          <w:sz w:val="24"/>
          <w:szCs w:val="24"/>
        </w:rPr>
        <w:t>a Avenida Rui Barbosa, altura do número 1814, no bairro Centro</w:t>
      </w:r>
      <w:r w:rsidRPr="000629D3" w:rsidR="000629D3">
        <w:rPr>
          <w:rFonts w:ascii="Arial" w:hAnsi="Arial" w:cs="Arial"/>
          <w:b/>
          <w:bCs/>
          <w:sz w:val="24"/>
          <w:szCs w:val="24"/>
        </w:rPr>
        <w:t>.</w:t>
      </w:r>
      <w:r w:rsidR="000629D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0629D3" w14:paraId="40F5E4E5" w14:textId="4BBC6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0629D3" w:rsidR="000629D3">
        <w:rPr>
          <w:rFonts w:ascii="Arial" w:hAnsi="Arial" w:cs="Arial"/>
          <w:sz w:val="24"/>
          <w:szCs w:val="24"/>
        </w:rPr>
        <w:t>que determine ao setor competente a realização de reforma do telhado do Complexo Aquático Harry Forssell, localizado na Avenida Rui Barbosa, altura do número 1814, no bairro Centro.</w:t>
      </w:r>
    </w:p>
    <w:p w:rsidR="000629D3" w:rsidP="000629D3" w14:paraId="349F7D7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629D3" w:rsidRPr="00FB40CF" w:rsidP="000629D3" w14:paraId="42B1C28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629D3" w:rsidRPr="000629D3" w:rsidP="000629D3" w14:paraId="67BDE3D5" w14:textId="13C970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29D3">
        <w:rPr>
          <w:rFonts w:ascii="Arial" w:hAnsi="Arial" w:cs="Arial"/>
          <w:bCs/>
          <w:sz w:val="24"/>
          <w:szCs w:val="24"/>
        </w:rPr>
        <w:t>A presente indicação se faz necessária devido às condições do telhado do Complexo Aquático Harry Forssell, que necessita de reparos e manutenção para garantir melhores condições de uso e segurança aos frequentadores, atletas e servidores que utilizam o espaço diariamente.</w:t>
      </w:r>
    </w:p>
    <w:p w:rsidR="000629D3" w:rsidRPr="000629D3" w:rsidP="000629D3" w14:paraId="254453FA" w14:textId="31F253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29D3">
        <w:rPr>
          <w:rFonts w:ascii="Arial" w:hAnsi="Arial" w:cs="Arial"/>
          <w:bCs/>
          <w:sz w:val="24"/>
          <w:szCs w:val="24"/>
        </w:rPr>
        <w:t>O complexo é um importante equipamento esportivo da cidade, utilizado para atividades esportivas, treinamentos, projetos sociais e eventos, atendendo grande número de munícipes. No entanto, problemas no telhado podem ocasionar infiltrações, acúmulo de água e deterioração da estrutura, prejudicando o funcionamento adequado do local.</w:t>
      </w:r>
    </w:p>
    <w:p w:rsidR="00E15C3A" w:rsidP="000629D3" w14:paraId="511123E9" w14:textId="49566E11">
      <w:pPr>
        <w:spacing w:after="0" w:line="240" w:lineRule="auto"/>
        <w:jc w:val="both"/>
        <w:rPr>
          <w:rFonts w:ascii="Arial" w:hAnsi="Arial" w:cs="Arial"/>
          <w:bCs/>
        </w:rPr>
      </w:pPr>
      <w:r w:rsidRPr="000629D3">
        <w:rPr>
          <w:rFonts w:ascii="Arial" w:hAnsi="Arial" w:cs="Arial"/>
          <w:bCs/>
          <w:sz w:val="24"/>
          <w:szCs w:val="24"/>
        </w:rPr>
        <w:t>Dessa forma, a reforma do telhado é fundamental para preservar a estrutura do espaço, garantir segurança aos usuários e assegurar a continuidade das atividades esportivas e recreativas desenvolvidas no Complexo Aquático Harry Forssell, que possui grande relevância para o esporte e lazer do município.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4057CFD6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0629D3">
        <w:rPr>
          <w:rFonts w:ascii="Arial" w:hAnsi="Arial" w:cs="Arial"/>
          <w:b/>
          <w:sz w:val="24"/>
          <w:szCs w:val="24"/>
        </w:rPr>
        <w:t>09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0629D3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4805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8677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22705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8700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094435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629D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B68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0425E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2026-03-09T15:22:00Z</dcterms:created>
  <dcterms:modified xsi:type="dcterms:W3CDTF">2026-03-09T15:22:00Z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