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5041" w:rsidRPr="00055253" w:rsidP="001B5041" w14:paraId="5BB42543" w14:textId="044D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1B5041" w:rsidP="001B5041" w14:paraId="2906522F" w14:textId="77777777">
      <w:pPr>
        <w:rPr>
          <w:rFonts w:cs="Arial"/>
          <w:sz w:val="20"/>
        </w:rPr>
      </w:pPr>
    </w:p>
    <w:p w:rsidR="001B5041" w:rsidRPr="00055253" w:rsidP="001B5041" w14:paraId="728B9C8E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15875</wp:posOffset>
                </wp:positionV>
                <wp:extent cx="3399644" cy="1638300"/>
                <wp:effectExtent l="0" t="0" r="1079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644" cy="1638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250B">
                              <w:t xml:space="preserve"> 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</w:t>
                            </w:r>
                            <w:r w:rsidRPr="003E7A66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através da Secretária Municipal de Saúde, a   possibilidade de ser implantado Grupos Terapêuticos voltados a Saúde Mental, nas Unidades de Saúde (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USFs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), Entidades Sociais do Terceiro Setor, e ONGs, do Município de Itanhaém”</w:t>
                            </w:r>
                          </w:p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5041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5041" w:rsidRPr="003B17FC" w:rsidP="001B5041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7.7pt;height:129pt;margin-top:1.25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1B5041" w:rsidP="001B5041" w14:paraId="230C0285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250B">
                        <w:t xml:space="preserve"> 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 xml:space="preserve"> ao Executivo</w:t>
                      </w:r>
                      <w:r w:rsidRPr="003E7A66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através da Secretária Municipal de Saúde, a   possibilidade de ser implantado Grupos Terapêuticos voltados a Saúde Mental, nas Unidades de Saúde (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USFs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), Entidades Sociais do Terceiro Setor, e ONGs, do Município de Itanhaém”</w:t>
                      </w:r>
                    </w:p>
                    <w:p w:rsidR="001B5041" w:rsidP="001B5041" w14:paraId="1EC95CFE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5041" w:rsidP="001B5041" w14:paraId="2E014A5A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5041" w:rsidP="001B5041" w14:paraId="028E1C84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</w:p>
                    <w:p w:rsidR="001B5041" w:rsidP="001B5041" w14:paraId="20E8A1D0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5041" w:rsidP="001B5041" w14:paraId="17946256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5041" w:rsidRPr="003B17FC" w:rsidP="001B5041" w14:paraId="328D4972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5041" w:rsidP="001B5041" w14:paraId="7101D85D" w14:textId="77777777">
      <w:pPr>
        <w:rPr>
          <w:rFonts w:cs="Arial"/>
          <w:sz w:val="20"/>
        </w:rPr>
      </w:pPr>
    </w:p>
    <w:p w:rsidR="001B5041" w:rsidP="001B5041" w14:paraId="6ED64D76" w14:textId="77777777">
      <w:pPr>
        <w:rPr>
          <w:rFonts w:cs="Arial"/>
          <w:sz w:val="20"/>
        </w:rPr>
      </w:pPr>
    </w:p>
    <w:p w:rsidR="001B5041" w:rsidRPr="00055253" w:rsidP="001B5041" w14:paraId="2E669471" w14:textId="77777777">
      <w:pPr>
        <w:rPr>
          <w:rFonts w:cs="Arial"/>
          <w:sz w:val="20"/>
        </w:rPr>
      </w:pPr>
    </w:p>
    <w:p w:rsidR="001B5041" w:rsidP="001B5041" w14:paraId="30596E2C" w14:textId="77777777">
      <w:pPr>
        <w:rPr>
          <w:rFonts w:cs="Arial"/>
          <w:b/>
        </w:rPr>
      </w:pPr>
    </w:p>
    <w:p w:rsidR="001B5041" w:rsidP="001B5041" w14:paraId="71E44D85" w14:textId="77777777">
      <w:pPr>
        <w:rPr>
          <w:rFonts w:cs="Arial"/>
          <w:b/>
        </w:rPr>
      </w:pPr>
    </w:p>
    <w:p w:rsidR="001B5041" w:rsidP="001B5041" w14:paraId="5E7EE8B7" w14:textId="77777777">
      <w:pPr>
        <w:rPr>
          <w:rFonts w:cs="Arial"/>
          <w:b/>
        </w:rPr>
      </w:pPr>
    </w:p>
    <w:p w:rsidR="001B5041" w:rsidP="001B5041" w14:paraId="45B2A8FE" w14:textId="77777777">
      <w:pPr>
        <w:rPr>
          <w:rFonts w:cs="Arial"/>
          <w:b/>
        </w:rPr>
      </w:pPr>
    </w:p>
    <w:p w:rsidR="001B5041" w:rsidP="001B5041" w14:paraId="720A036B" w14:textId="77777777">
      <w:pPr>
        <w:rPr>
          <w:rFonts w:cs="Arial"/>
          <w:b/>
        </w:rPr>
      </w:pPr>
    </w:p>
    <w:p w:rsidR="001B5041" w:rsidP="001B5041" w14:paraId="05321656" w14:textId="77777777">
      <w:pPr>
        <w:rPr>
          <w:rFonts w:cs="Arial"/>
          <w:b/>
        </w:rPr>
      </w:pPr>
    </w:p>
    <w:p w:rsidR="001B5041" w:rsidP="001B5041" w14:paraId="6D8F9B76" w14:textId="77777777">
      <w:pPr>
        <w:rPr>
          <w:rFonts w:cs="Arial"/>
          <w:b/>
        </w:rPr>
      </w:pPr>
    </w:p>
    <w:p w:rsidR="001B5041" w:rsidP="001B5041" w14:paraId="394BDCE1" w14:textId="77777777">
      <w:pPr>
        <w:rPr>
          <w:rFonts w:cs="Arial"/>
          <w:b/>
        </w:rPr>
      </w:pPr>
    </w:p>
    <w:p w:rsidR="001B5041" w:rsidP="001B5041" w14:paraId="2E656381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1B5041" w:rsidP="001B5041" w14:paraId="02A71572" w14:textId="77777777">
      <w:pPr>
        <w:rPr>
          <w:rFonts w:cs="Arial"/>
        </w:rPr>
      </w:pPr>
    </w:p>
    <w:p w:rsidR="001B5041" w:rsidP="001B5041" w14:paraId="5EEE7820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</w:t>
      </w:r>
      <w:r>
        <w:rPr>
          <w:rFonts w:cs="Arial"/>
        </w:rPr>
        <w:t xml:space="preserve"> e através da Secretária Municipal de Saúde, a possibilidade de ser implantado Grupos Terapêuticos voltados a Saúde Mental, nas Unidades de Saúde (</w:t>
      </w:r>
      <w:r>
        <w:rPr>
          <w:rFonts w:cs="Arial"/>
        </w:rPr>
        <w:t>USFs</w:t>
      </w:r>
      <w:r>
        <w:rPr>
          <w:rFonts w:cs="Arial"/>
        </w:rPr>
        <w:t>), Entidades Sociais do Terceiro Setor, e ONGs, do Município de Itanhaém.</w:t>
      </w:r>
    </w:p>
    <w:p w:rsidR="001B5041" w:rsidP="001B5041" w14:paraId="7D8348ED" w14:textId="77777777">
      <w:pPr>
        <w:jc w:val="both"/>
        <w:rPr>
          <w:rFonts w:cs="Arial"/>
        </w:rPr>
      </w:pPr>
    </w:p>
    <w:p w:rsidR="001B5041" w:rsidP="001B5041" w14:paraId="3091B31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1B5041" w:rsidP="001B5041" w14:paraId="60916C06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1B5041" w:rsidP="001B5041" w14:paraId="45EA121F" w14:textId="77777777">
      <w:pPr>
        <w:tabs>
          <w:tab w:val="left" w:pos="2268"/>
        </w:tabs>
        <w:ind w:firstLine="2268"/>
        <w:jc w:val="both"/>
      </w:pPr>
      <w:r>
        <w:t>A presente propositura visa colaborar com a saúde metal que é uma das áreas mais sensíveis, e, ao mesmo tempo, mais negligenciada, e com o crescimento dos casos de depressão, ansiedade, e outras condições mentais, a implantação de grupos terapêuticos irá proporcionar um espaço de escuta, diálogo e fortalecimento emocional a essas pessoas, sejam elas crianças, adolescentes ou adultos, e sempre atuando de forma preventiva e terapêutica. Os grupos poderão ser coordenados por profissionais da psicologia, assistência social e enfermagem de forma interdisciplinar, e com encaminhamentos para atendimentos individuais quando necessário.</w:t>
      </w:r>
    </w:p>
    <w:p w:rsidR="001B5041" w:rsidP="001B5041" w14:paraId="3FC61756" w14:textId="77777777">
      <w:pPr>
        <w:tabs>
          <w:tab w:val="left" w:pos="2268"/>
        </w:tabs>
        <w:ind w:firstLine="2268"/>
        <w:jc w:val="both"/>
      </w:pPr>
      <w:r>
        <w:t>Além disso, os grupos terapêuticos iram fortalecer os vínculos comunitários e ampliar a rede de apoio entre os próprios usuários, reduzindo o estigma sobre transtornos mentais e promovendo a qualidade de vida.</w:t>
      </w:r>
    </w:p>
    <w:p w:rsidR="001B5041" w:rsidP="001B5041" w14:paraId="2D7A238C" w14:textId="77777777">
      <w:pPr>
        <w:tabs>
          <w:tab w:val="left" w:pos="2268"/>
        </w:tabs>
        <w:jc w:val="both"/>
        <w:rPr>
          <w:rFonts w:cs="Arial"/>
          <w:b/>
        </w:rPr>
      </w:pPr>
      <w:r>
        <w:t xml:space="preserve">                                  Diante do exposto, esta proposição visa garantir maior acesso aos cuidados em saúde mental, descentralizando o atendimento, promovendo cidadania e bem-estar da população. </w:t>
      </w:r>
    </w:p>
    <w:p w:rsidR="001B5041" w:rsidP="001B5041" w14:paraId="41B27B84" w14:textId="77777777">
      <w:pPr>
        <w:rPr>
          <w:rFonts w:cs="Arial"/>
          <w:b/>
        </w:rPr>
      </w:pPr>
    </w:p>
    <w:p w:rsidR="001B5041" w:rsidP="001B5041" w14:paraId="77393FA1" w14:textId="77777777">
      <w:pPr>
        <w:rPr>
          <w:rFonts w:cs="Arial"/>
          <w:b/>
        </w:rPr>
      </w:pPr>
    </w:p>
    <w:p w:rsidR="001B5041" w:rsidP="001B5041" w14:paraId="6A4B0B08" w14:textId="77777777">
      <w:pPr>
        <w:rPr>
          <w:rFonts w:cs="Arial"/>
          <w:b/>
        </w:rPr>
      </w:pPr>
    </w:p>
    <w:p w:rsidR="001B5041" w:rsidP="001B5041" w14:paraId="5BF3225F" w14:textId="22BFBA51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1</w:t>
      </w:r>
      <w:r>
        <w:rPr>
          <w:rFonts w:cs="Arial"/>
          <w:b/>
        </w:rPr>
        <w:t>6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Fevereiro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6.</w:t>
      </w:r>
    </w:p>
    <w:p w:rsidR="001B5041" w:rsidP="001B5041" w14:paraId="197A8901" w14:textId="77777777">
      <w:pPr>
        <w:jc w:val="center"/>
        <w:rPr>
          <w:rFonts w:cs="Arial"/>
          <w:b/>
        </w:rPr>
      </w:pPr>
    </w:p>
    <w:p w:rsidR="001B5041" w:rsidP="001B5041" w14:paraId="0CE6B3D3" w14:textId="77777777">
      <w:pPr>
        <w:jc w:val="center"/>
        <w:rPr>
          <w:rFonts w:cs="Arial"/>
          <w:b/>
        </w:rPr>
      </w:pPr>
    </w:p>
    <w:p w:rsidR="001B5041" w:rsidP="001B5041" w14:paraId="098D4B92" w14:textId="77777777">
      <w:pPr>
        <w:jc w:val="center"/>
        <w:rPr>
          <w:rFonts w:cs="Arial"/>
          <w:b/>
        </w:rPr>
      </w:pPr>
    </w:p>
    <w:p w:rsidR="001B5041" w:rsidP="001B5041" w14:paraId="0C98D012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1B5041" w:rsidRPr="007B4493" w:rsidP="001B5041" w14:paraId="5D73069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1B5041" w:rsidP="001B5041" w14:paraId="20D00C8C" w14:textId="77777777"/>
    <w:sectPr w:rsidSect="001B5041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41"/>
    <w:rsid w:val="00055253"/>
    <w:rsid w:val="001B5041"/>
    <w:rsid w:val="002B0E67"/>
    <w:rsid w:val="002D7FB2"/>
    <w:rsid w:val="003B17FC"/>
    <w:rsid w:val="003E7A66"/>
    <w:rsid w:val="00584ABD"/>
    <w:rsid w:val="005866E8"/>
    <w:rsid w:val="00786B7C"/>
    <w:rsid w:val="007B4493"/>
    <w:rsid w:val="00947E1B"/>
    <w:rsid w:val="00B64E8A"/>
    <w:rsid w:val="00BC250B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A56251-2AD4-4AB0-B024-98546AA9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0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B504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B504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B504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B504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B504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B504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B504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B504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B504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B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B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B5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B50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B50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B50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B50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B50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B5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B504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B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B504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B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B504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B5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04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B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B5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2026-02-03T17:10:00Z</dcterms:created>
  <dcterms:modified xsi:type="dcterms:W3CDTF">2026-02-03T17:11:00Z</dcterms:modified>
</cp:coreProperties>
</file>