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03E5F" w:rsidP="00D13807" w14:paraId="1F45601D" w14:textId="77777777">
      <w:pPr>
        <w:pStyle w:val="Title"/>
        <w:tabs>
          <w:tab w:val="left" w:pos="3417"/>
        </w:tabs>
      </w:pPr>
    </w:p>
    <w:p w:rsidR="003A1DFA" w:rsidP="00D13807" w14:paraId="090F638F" w14:textId="1E402E85">
      <w:pPr>
        <w:pStyle w:val="Title"/>
        <w:tabs>
          <w:tab w:val="left" w:pos="3417"/>
        </w:tabs>
      </w:pPr>
      <w:r>
        <w:t xml:space="preserve">PROJETO DE LEI Nº </w:t>
      </w:r>
      <w:r>
        <w:rPr>
          <w:u w:val="single"/>
        </w:rPr>
        <w:tab/>
      </w:r>
      <w:r>
        <w:rPr>
          <w:spacing w:val="-2"/>
        </w:rPr>
        <w:t>/2025</w:t>
      </w:r>
    </w:p>
    <w:p w:rsidR="003A1DFA" w:rsidP="00D13807" w14:paraId="2E6B2936" w14:textId="77777777">
      <w:pPr>
        <w:pStyle w:val="BodyText"/>
        <w:spacing w:before="252"/>
        <w:rPr>
          <w:b/>
          <w:sz w:val="30"/>
        </w:rPr>
      </w:pPr>
    </w:p>
    <w:p w:rsidR="003A1DFA" w:rsidRPr="00DE366B" w:rsidP="00D13807" w14:paraId="6018C24D" w14:textId="3F112EDD">
      <w:pPr>
        <w:pStyle w:val="Heading2"/>
        <w:ind w:left="4397" w:right="134"/>
        <w:jc w:val="both"/>
        <w:rPr>
          <w:lang w:val="pt-BR"/>
        </w:rPr>
      </w:pPr>
      <w:bookmarkStart w:id="0" w:name="“Dispõe_sobre_a_inclusão_do_Programa_Edu"/>
      <w:bookmarkEnd w:id="0"/>
      <w:r>
        <w:t>“</w:t>
      </w:r>
      <w:r w:rsidRPr="006F3D53" w:rsidR="006F3D53">
        <w:t>Dispõe sobre o Protocolo de Captura, Esterilização e Devolução (CED) para o controle populacional ético de cães e gatos de vida livre no Município de Itanhaém, estabelece diretrizes complementares e dá outras providências</w:t>
      </w:r>
      <w:r w:rsidRPr="00EE3381" w:rsidR="00EE3381">
        <w:t>.</w:t>
      </w:r>
      <w:r>
        <w:rPr>
          <w:spacing w:val="-2"/>
        </w:rPr>
        <w:t>”</w:t>
      </w:r>
    </w:p>
    <w:p w:rsidR="003A1DFA" w:rsidP="00D13807" w14:paraId="30E2DAF7" w14:textId="77777777">
      <w:pPr>
        <w:pStyle w:val="BodyText"/>
        <w:spacing w:before="43"/>
        <w:rPr>
          <w:b/>
        </w:rPr>
      </w:pPr>
    </w:p>
    <w:p w:rsidR="006F3D53" w:rsidRPr="00CA76EE" w:rsidP="006F3D53" w14:paraId="2593F4A0" w14:textId="77777777">
      <w:pPr>
        <w:pStyle w:val="BodyText"/>
        <w:spacing w:line="360" w:lineRule="auto"/>
        <w:ind w:left="3" w:right="131" w:firstLine="2267"/>
        <w:jc w:val="both"/>
        <w:rPr>
          <w:lang w:val="pt-BR"/>
        </w:rPr>
      </w:pPr>
      <w:r>
        <w:rPr>
          <w:b/>
        </w:rPr>
        <w:t xml:space="preserve">Art. 1º </w:t>
      </w:r>
      <w:r>
        <w:t xml:space="preserve">- </w:t>
      </w:r>
      <w:r w:rsidRPr="00CA76EE">
        <w:rPr>
          <w:lang w:val="pt-BR"/>
        </w:rPr>
        <w:t>Fica instituído, no âmbito do Município de Itanhaém, o Protocolo de Captura, Esterilização e Devolução (CED), destinado ao controle populacional ético de cães e gatos domésticos de vida livre, com o objetivo de:</w:t>
      </w:r>
    </w:p>
    <w:p w:rsidR="00CA76EE" w:rsidRPr="00CA76EE" w:rsidP="006F3D53" w14:paraId="62211C0B" w14:textId="12DF498E">
      <w:pPr>
        <w:pStyle w:val="BodyText"/>
        <w:spacing w:line="360" w:lineRule="auto"/>
        <w:ind w:left="3" w:right="131" w:firstLine="2267"/>
        <w:jc w:val="both"/>
        <w:rPr>
          <w:lang w:val="pt-BR"/>
        </w:rPr>
      </w:pPr>
      <w:r w:rsidRPr="006F3D53">
        <w:rPr>
          <w:lang w:val="pt-BR"/>
        </w:rPr>
        <w:t>I</w:t>
      </w:r>
      <w:r>
        <w:rPr>
          <w:lang w:val="pt-BR"/>
        </w:rPr>
        <w:t xml:space="preserve"> - </w:t>
      </w:r>
      <w:r w:rsidRPr="006F3D53">
        <w:rPr>
          <w:lang w:val="pt-BR"/>
        </w:rPr>
        <w:t>reduzir a superpopulação animal em vias e espaços públicos;</w:t>
      </w:r>
    </w:p>
    <w:p w:rsidR="00CA76EE" w:rsidRPr="00CA76EE" w:rsidP="006F3D53" w14:paraId="52F0658F" w14:textId="4BCA916B">
      <w:pPr>
        <w:pStyle w:val="BodyText"/>
        <w:spacing w:line="360" w:lineRule="auto"/>
        <w:ind w:left="3" w:right="131" w:firstLine="2267"/>
        <w:jc w:val="both"/>
        <w:rPr>
          <w:lang w:val="pt-BR"/>
        </w:rPr>
      </w:pPr>
      <w:r w:rsidRPr="006F3D53">
        <w:rPr>
          <w:lang w:val="pt-BR"/>
        </w:rPr>
        <w:t>II</w:t>
      </w:r>
      <w:r>
        <w:rPr>
          <w:lang w:val="pt-BR"/>
        </w:rPr>
        <w:t xml:space="preserve"> - </w:t>
      </w:r>
      <w:r w:rsidRPr="006F3D53">
        <w:rPr>
          <w:lang w:val="pt-BR"/>
        </w:rPr>
        <w:t>prevenir maus-tratos e situações de risco;</w:t>
      </w:r>
    </w:p>
    <w:p w:rsidR="00CA76EE" w:rsidRPr="00CA76EE" w:rsidP="006F3D53" w14:paraId="59AC38C2" w14:textId="16322BEE">
      <w:pPr>
        <w:pStyle w:val="BodyText"/>
        <w:spacing w:line="360" w:lineRule="auto"/>
        <w:ind w:left="3" w:right="131" w:firstLine="2267"/>
        <w:jc w:val="both"/>
        <w:rPr>
          <w:lang w:val="pt-BR"/>
        </w:rPr>
      </w:pPr>
      <w:r w:rsidRPr="006F3D53">
        <w:rPr>
          <w:lang w:val="pt-BR"/>
        </w:rPr>
        <w:t>III</w:t>
      </w:r>
      <w:r>
        <w:rPr>
          <w:lang w:val="pt-BR"/>
        </w:rPr>
        <w:t xml:space="preserve"> - </w:t>
      </w:r>
      <w:r w:rsidRPr="006F3D53">
        <w:rPr>
          <w:lang w:val="pt-BR"/>
        </w:rPr>
        <w:t>melhorar o bem-estar dos animais;</w:t>
      </w:r>
    </w:p>
    <w:p w:rsidR="006F3D53" w:rsidRPr="006F3D53" w:rsidP="006F3D53" w14:paraId="381C6C47" w14:textId="5786E727">
      <w:pPr>
        <w:pStyle w:val="BodyText"/>
        <w:spacing w:line="360" w:lineRule="auto"/>
        <w:ind w:left="3" w:right="131" w:firstLine="2267"/>
        <w:jc w:val="both"/>
        <w:rPr>
          <w:lang w:val="pt-BR"/>
        </w:rPr>
      </w:pPr>
      <w:r w:rsidRPr="006F3D53">
        <w:rPr>
          <w:lang w:val="pt-BR"/>
        </w:rPr>
        <w:t>IV</w:t>
      </w:r>
      <w:r w:rsidR="00CA76EE">
        <w:rPr>
          <w:lang w:val="pt-BR"/>
        </w:rPr>
        <w:t xml:space="preserve"> - </w:t>
      </w:r>
      <w:r w:rsidRPr="006F3D53">
        <w:rPr>
          <w:lang w:val="pt-BR"/>
        </w:rPr>
        <w:t>promover a saúde pública e o equilíbrio socioambiental.</w:t>
      </w:r>
    </w:p>
    <w:p w:rsidR="003631C8" w:rsidP="00F40FD4" w14:paraId="214F45DB" w14:textId="3572A494">
      <w:pPr>
        <w:pStyle w:val="BodyText"/>
        <w:spacing w:line="360" w:lineRule="auto"/>
        <w:ind w:left="3" w:right="131" w:firstLine="2267"/>
        <w:jc w:val="both"/>
        <w:rPr>
          <w:b/>
        </w:rPr>
      </w:pPr>
    </w:p>
    <w:p w:rsidR="00CA76EE" w:rsidP="00CA76EE" w14:paraId="7C6D7A9F" w14:textId="77777777">
      <w:pPr>
        <w:pStyle w:val="BodyText"/>
        <w:spacing w:line="360" w:lineRule="auto"/>
        <w:ind w:left="3" w:right="132" w:firstLine="2268"/>
        <w:jc w:val="both"/>
        <w:rPr>
          <w:lang w:val="pt-BR"/>
        </w:rPr>
      </w:pPr>
      <w:r>
        <w:rPr>
          <w:b/>
        </w:rPr>
        <w:t xml:space="preserve">Art. 2º </w:t>
      </w:r>
      <w:r>
        <w:t xml:space="preserve">- </w:t>
      </w:r>
      <w:r w:rsidRPr="00CA76EE">
        <w:rPr>
          <w:lang w:val="pt-BR"/>
        </w:rPr>
        <w:t>O Protocolo CED será executado pela Prefeitura Municipal, por meio da Secretaria competente, diretamente ou em parceria com:</w:t>
      </w:r>
    </w:p>
    <w:p w:rsidR="00CA76EE" w:rsidP="00CA76EE" w14:paraId="240E88C6" w14:textId="193F57FD">
      <w:pPr>
        <w:pStyle w:val="BodyText"/>
        <w:spacing w:line="360" w:lineRule="auto"/>
        <w:ind w:left="3" w:right="132" w:firstLine="2268"/>
        <w:jc w:val="both"/>
        <w:rPr>
          <w:lang w:val="pt-BR"/>
        </w:rPr>
      </w:pPr>
      <w:r w:rsidRPr="00CA76EE">
        <w:rPr>
          <w:lang w:val="pt-BR"/>
        </w:rPr>
        <w:t>I</w:t>
      </w:r>
      <w:r>
        <w:rPr>
          <w:lang w:val="pt-BR"/>
        </w:rPr>
        <w:t xml:space="preserve"> - </w:t>
      </w:r>
      <w:r w:rsidRPr="00CA76EE">
        <w:rPr>
          <w:lang w:val="pt-BR"/>
        </w:rPr>
        <w:t>entidades e organizações da sociedade civil;</w:t>
      </w:r>
    </w:p>
    <w:p w:rsidR="00CA76EE" w:rsidP="00CA76EE" w14:paraId="6F054452" w14:textId="77777777">
      <w:pPr>
        <w:pStyle w:val="BodyText"/>
        <w:spacing w:line="360" w:lineRule="auto"/>
        <w:ind w:left="3" w:right="132" w:firstLine="2268"/>
        <w:jc w:val="both"/>
        <w:rPr>
          <w:lang w:val="pt-BR"/>
        </w:rPr>
      </w:pPr>
      <w:r w:rsidRPr="00CA76EE">
        <w:rPr>
          <w:lang w:val="pt-BR"/>
        </w:rPr>
        <w:t>II</w:t>
      </w:r>
      <w:r>
        <w:rPr>
          <w:lang w:val="pt-BR"/>
        </w:rPr>
        <w:t xml:space="preserve"> - </w:t>
      </w:r>
      <w:r w:rsidRPr="00CA76EE">
        <w:rPr>
          <w:lang w:val="pt-BR"/>
        </w:rPr>
        <w:t>protetores independentes cadastrados;</w:t>
      </w:r>
    </w:p>
    <w:p w:rsidR="00CA76EE" w:rsidP="00CA76EE" w14:paraId="33EDD726" w14:textId="77777777">
      <w:pPr>
        <w:pStyle w:val="BodyText"/>
        <w:spacing w:line="360" w:lineRule="auto"/>
        <w:ind w:left="3" w:right="132" w:firstLine="2268"/>
        <w:jc w:val="both"/>
        <w:rPr>
          <w:lang w:val="pt-BR"/>
        </w:rPr>
      </w:pPr>
      <w:r w:rsidRPr="00CA76EE">
        <w:rPr>
          <w:lang w:val="pt-BR"/>
        </w:rPr>
        <w:t>III</w:t>
      </w:r>
      <w:r>
        <w:rPr>
          <w:lang w:val="pt-BR"/>
        </w:rPr>
        <w:t xml:space="preserve"> - </w:t>
      </w:r>
      <w:r w:rsidRPr="00CA76EE">
        <w:rPr>
          <w:lang w:val="pt-BR"/>
        </w:rPr>
        <w:t>clínicas veterinárias e profissionais habilitados;</w:t>
      </w:r>
    </w:p>
    <w:p w:rsidR="00CA76EE" w:rsidP="00CA76EE" w14:paraId="498D6AAB" w14:textId="77777777">
      <w:pPr>
        <w:pStyle w:val="BodyText"/>
        <w:spacing w:line="360" w:lineRule="auto"/>
        <w:ind w:left="3" w:right="132" w:firstLine="2268"/>
        <w:jc w:val="both"/>
        <w:rPr>
          <w:lang w:val="pt-BR"/>
        </w:rPr>
      </w:pPr>
      <w:r w:rsidRPr="00CA76EE">
        <w:rPr>
          <w:lang w:val="pt-BR"/>
        </w:rPr>
        <w:t>IV</w:t>
      </w:r>
      <w:r>
        <w:rPr>
          <w:lang w:val="pt-BR"/>
        </w:rPr>
        <w:t xml:space="preserve"> - </w:t>
      </w:r>
      <w:r w:rsidRPr="00CA76EE">
        <w:rPr>
          <w:lang w:val="pt-BR"/>
        </w:rPr>
        <w:t>cuidadores comunitários reconhecidos;</w:t>
      </w:r>
    </w:p>
    <w:p w:rsidR="00CA76EE" w:rsidRPr="00CA76EE" w:rsidP="00CA76EE" w14:paraId="0F062AEA" w14:textId="11EF4066">
      <w:pPr>
        <w:pStyle w:val="BodyText"/>
        <w:spacing w:line="360" w:lineRule="auto"/>
        <w:ind w:left="3" w:right="132" w:firstLine="2268"/>
        <w:jc w:val="both"/>
        <w:rPr>
          <w:lang w:val="pt-BR"/>
        </w:rPr>
      </w:pPr>
      <w:r w:rsidRPr="00CA76EE">
        <w:rPr>
          <w:lang w:val="pt-BR"/>
        </w:rPr>
        <w:t>V</w:t>
      </w:r>
      <w:r>
        <w:rPr>
          <w:lang w:val="pt-BR"/>
        </w:rPr>
        <w:t xml:space="preserve"> - </w:t>
      </w:r>
      <w:r w:rsidRPr="00CA76EE">
        <w:rPr>
          <w:lang w:val="pt-BR"/>
        </w:rPr>
        <w:t>terceiros credenciados.</w:t>
      </w:r>
    </w:p>
    <w:p w:rsidR="00CA76EE" w:rsidRPr="00CA76EE" w:rsidP="00CA76EE" w14:paraId="7AA8FDF0" w14:textId="2F77D291">
      <w:pPr>
        <w:pStyle w:val="BodyText"/>
        <w:spacing w:line="360" w:lineRule="auto"/>
        <w:ind w:left="3" w:right="132" w:firstLine="2268"/>
        <w:jc w:val="both"/>
        <w:rPr>
          <w:lang w:val="pt-BR"/>
        </w:rPr>
      </w:pPr>
      <w:r w:rsidRPr="00CA76EE">
        <w:rPr>
          <w:lang w:val="pt-BR"/>
        </w:rPr>
        <w:t xml:space="preserve">§1º </w:t>
      </w:r>
      <w:r w:rsidR="00CB438F">
        <w:rPr>
          <w:lang w:val="pt-BR"/>
        </w:rPr>
        <w:t xml:space="preserve">- </w:t>
      </w:r>
      <w:r w:rsidRPr="00CA76EE">
        <w:rPr>
          <w:lang w:val="pt-BR"/>
        </w:rPr>
        <w:t>O Município poderá estabelecer convênios, termos de fomento ou parcerias para execução das ações previstas nesta Lei.</w:t>
      </w:r>
      <w:r w:rsidRPr="00CA76EE">
        <w:rPr>
          <w:lang w:val="pt-BR"/>
        </w:rPr>
        <w:br/>
        <w:t>§2º Todas as etapas do protocolo deverão observar parâmetros técnicos de bem-estar animal e princípios éticos.</w:t>
      </w:r>
    </w:p>
    <w:p w:rsidR="00CB438F" w:rsidP="00CB438F" w14:paraId="400D4DE3" w14:textId="77777777">
      <w:pPr>
        <w:pStyle w:val="BodyText"/>
        <w:spacing w:line="360" w:lineRule="auto"/>
        <w:ind w:left="3" w:right="130" w:firstLine="2267"/>
        <w:jc w:val="both"/>
        <w:rPr>
          <w:b/>
        </w:rPr>
      </w:pPr>
    </w:p>
    <w:p w:rsidR="00CB438F" w:rsidRPr="00CB438F" w:rsidP="00CB438F" w14:paraId="4D8090CE" w14:textId="4EFC4C70">
      <w:pPr>
        <w:pStyle w:val="BodyText"/>
        <w:spacing w:line="360" w:lineRule="auto"/>
        <w:ind w:left="3" w:right="130" w:firstLine="2267"/>
        <w:jc w:val="both"/>
        <w:rPr>
          <w:bCs/>
          <w:lang w:val="pt-BR"/>
        </w:rPr>
      </w:pPr>
      <w:r w:rsidRPr="00EF6D47">
        <w:rPr>
          <w:b/>
        </w:rPr>
        <w:t>Art. 3º</w:t>
      </w:r>
      <w:r w:rsidRPr="00EE3381">
        <w:rPr>
          <w:bCs/>
        </w:rPr>
        <w:t xml:space="preserve"> - </w:t>
      </w:r>
      <w:r w:rsidRPr="00CB438F">
        <w:rPr>
          <w:bCs/>
          <w:lang w:val="pt-BR"/>
        </w:rPr>
        <w:t>Para efeitos desta Lei, considera-se:</w:t>
      </w:r>
    </w:p>
    <w:p w:rsidR="00CB438F" w:rsidP="00CB438F" w14:paraId="5840035B" w14:textId="6A1E20EE">
      <w:pPr>
        <w:pStyle w:val="BodyText"/>
        <w:spacing w:line="360" w:lineRule="auto"/>
        <w:ind w:left="3" w:right="130" w:firstLine="2267"/>
        <w:jc w:val="both"/>
        <w:rPr>
          <w:bCs/>
          <w:lang w:val="pt-BR"/>
        </w:rPr>
      </w:pPr>
      <w:r w:rsidRPr="00CB438F">
        <w:rPr>
          <w:bCs/>
          <w:lang w:val="pt-BR"/>
        </w:rPr>
        <w:t>I</w:t>
      </w:r>
      <w:r>
        <w:rPr>
          <w:bCs/>
          <w:lang w:val="pt-BR"/>
        </w:rPr>
        <w:t xml:space="preserve"> - </w:t>
      </w:r>
      <w:r w:rsidRPr="00CB438F">
        <w:rPr>
          <w:bCs/>
          <w:lang w:val="pt-BR"/>
        </w:rPr>
        <w:t xml:space="preserve">Animal Comunitário ou de Vizinhança: aquele semidependente </w:t>
      </w:r>
      <w:r w:rsidRPr="00CB438F">
        <w:rPr>
          <w:bCs/>
          <w:lang w:val="pt-BR"/>
        </w:rPr>
        <w:t>do ser humano, que recebe cuidados e alimentação de membros da comunidade, podendo participar de campanhas vacinais e permanecer solto na área em que vive.</w:t>
      </w:r>
    </w:p>
    <w:p w:rsidR="00CB438F" w:rsidRPr="00CB438F" w:rsidP="00CB438F" w14:paraId="2ACD8FB4" w14:textId="5DBBD59A">
      <w:pPr>
        <w:pStyle w:val="BodyText"/>
        <w:spacing w:line="360" w:lineRule="auto"/>
        <w:ind w:left="3" w:right="130" w:firstLine="2267"/>
        <w:jc w:val="both"/>
        <w:rPr>
          <w:bCs/>
          <w:lang w:val="pt-BR"/>
        </w:rPr>
      </w:pPr>
      <w:r w:rsidRPr="00CB438F">
        <w:rPr>
          <w:bCs/>
          <w:lang w:val="pt-BR"/>
        </w:rPr>
        <w:t>II</w:t>
      </w:r>
      <w:r>
        <w:rPr>
          <w:bCs/>
          <w:lang w:val="pt-BR"/>
        </w:rPr>
        <w:t xml:space="preserve"> - </w:t>
      </w:r>
      <w:r w:rsidRPr="00CB438F">
        <w:rPr>
          <w:bCs/>
          <w:lang w:val="pt-BR"/>
        </w:rPr>
        <w:t>Animal Errante ou Não Domiciliado: aquele totalmente independente, que vive solto nas ruas, áreas rurais ou edificações abandonadas, sem tutela humana direta, sobrevivendo por meios próprios.</w:t>
      </w:r>
    </w:p>
    <w:p w:rsidR="00CB438F" w:rsidRPr="00CB438F" w:rsidP="00CB438F" w14:paraId="2B0EB778" w14:textId="3C49936F">
      <w:pPr>
        <w:pStyle w:val="BodyText"/>
        <w:spacing w:line="360" w:lineRule="auto"/>
        <w:ind w:left="3" w:right="130" w:firstLine="2267"/>
        <w:jc w:val="both"/>
        <w:rPr>
          <w:bCs/>
          <w:lang w:val="pt-BR"/>
        </w:rPr>
      </w:pPr>
      <w:r w:rsidRPr="00CB438F">
        <w:rPr>
          <w:bCs/>
          <w:lang w:val="pt-BR"/>
        </w:rPr>
        <w:t>III</w:t>
      </w:r>
      <w:r>
        <w:rPr>
          <w:bCs/>
          <w:lang w:val="pt-BR"/>
        </w:rPr>
        <w:t xml:space="preserve"> - </w:t>
      </w:r>
      <w:r w:rsidRPr="00CB438F">
        <w:rPr>
          <w:bCs/>
          <w:lang w:val="pt-BR"/>
        </w:rPr>
        <w:t>Cuidador Comunitário: pessoa da comunidade que, voluntariamente, estabelece laços de cuidado com animais comunitários ou errantes.</w:t>
      </w:r>
    </w:p>
    <w:p w:rsidR="00CB438F" w:rsidRPr="00CB438F" w:rsidP="00CB438F" w14:paraId="6EA15095" w14:textId="65DBC4C1">
      <w:pPr>
        <w:pStyle w:val="BodyText"/>
        <w:spacing w:line="360" w:lineRule="auto"/>
        <w:ind w:left="3" w:right="130" w:firstLine="2267"/>
        <w:jc w:val="both"/>
        <w:rPr>
          <w:bCs/>
          <w:lang w:val="pt-BR"/>
        </w:rPr>
      </w:pPr>
      <w:r w:rsidRPr="00CB438F">
        <w:rPr>
          <w:bCs/>
          <w:lang w:val="pt-BR"/>
        </w:rPr>
        <w:t>IV</w:t>
      </w:r>
      <w:r>
        <w:rPr>
          <w:bCs/>
          <w:lang w:val="pt-BR"/>
        </w:rPr>
        <w:t xml:space="preserve"> - </w:t>
      </w:r>
      <w:r w:rsidRPr="00CB438F">
        <w:rPr>
          <w:bCs/>
          <w:lang w:val="pt-BR"/>
        </w:rPr>
        <w:t>Lar Temporário (LT): residência ou espaço provisório destinado à recuperação pós-operatória de cães e gatos submetidos ao Protocolo CED, mediante cadastro e termo de compromisso.</w:t>
      </w:r>
    </w:p>
    <w:p w:rsidR="00CB438F" w:rsidRPr="00CB438F" w:rsidP="00CB438F" w14:paraId="3D9D43BD" w14:textId="69AC4365">
      <w:pPr>
        <w:pStyle w:val="BodyText"/>
        <w:spacing w:line="360" w:lineRule="auto"/>
        <w:ind w:left="3" w:right="130" w:firstLine="2267"/>
        <w:jc w:val="both"/>
        <w:rPr>
          <w:bCs/>
          <w:lang w:val="pt-BR"/>
        </w:rPr>
      </w:pPr>
      <w:r w:rsidRPr="00CB438F">
        <w:rPr>
          <w:bCs/>
          <w:lang w:val="pt-BR"/>
        </w:rPr>
        <w:t>V</w:t>
      </w:r>
      <w:r>
        <w:rPr>
          <w:bCs/>
          <w:lang w:val="pt-BR"/>
        </w:rPr>
        <w:t xml:space="preserve"> - </w:t>
      </w:r>
      <w:r w:rsidRPr="00CB438F">
        <w:rPr>
          <w:bCs/>
          <w:lang w:val="pt-BR"/>
        </w:rPr>
        <w:t>Cães e Gatos de Vida Livre: todos os definidos nos incisos I e II, bem como colônias ou agrupamentos sem controle sanitário ou domiciliar.</w:t>
      </w:r>
    </w:p>
    <w:p w:rsidR="00EE3381" w:rsidP="00F40FD4" w14:paraId="0C30E682" w14:textId="553C7ACE">
      <w:pPr>
        <w:pStyle w:val="BodyText"/>
        <w:spacing w:line="360" w:lineRule="auto"/>
        <w:ind w:left="3" w:right="130" w:firstLine="2267"/>
        <w:jc w:val="both"/>
        <w:rPr>
          <w:lang w:val="pt-BR"/>
        </w:rPr>
      </w:pPr>
    </w:p>
    <w:p w:rsidR="00CB438F" w:rsidRPr="00CB438F" w:rsidP="00CB438F" w14:paraId="2FC11E0B" w14:textId="77777777">
      <w:pPr>
        <w:pStyle w:val="BodyText"/>
        <w:spacing w:line="360" w:lineRule="auto"/>
        <w:ind w:left="3" w:right="130" w:firstLine="2267"/>
        <w:jc w:val="both"/>
        <w:rPr>
          <w:lang w:val="pt-BR"/>
        </w:rPr>
      </w:pPr>
      <w:r>
        <w:rPr>
          <w:b/>
        </w:rPr>
        <w:t xml:space="preserve">Art. </w:t>
      </w:r>
      <w:r w:rsidR="00B811FC">
        <w:rPr>
          <w:b/>
        </w:rPr>
        <w:t>4</w:t>
      </w:r>
      <w:r>
        <w:rPr>
          <w:b/>
        </w:rPr>
        <w:t xml:space="preserve">º </w:t>
      </w:r>
      <w:r>
        <w:t xml:space="preserve">- </w:t>
      </w:r>
      <w:r w:rsidRPr="00CB438F">
        <w:rPr>
          <w:lang w:val="pt-BR"/>
        </w:rPr>
        <w:t>O Protocolo CED compreenderá obrigatoriamente as seguintes etapas:</w:t>
      </w:r>
    </w:p>
    <w:p w:rsidR="00CB438F" w:rsidRPr="00CB438F" w:rsidP="00CB438F" w14:paraId="1EAA6803" w14:textId="007CAC2E">
      <w:pPr>
        <w:pStyle w:val="BodyText"/>
        <w:spacing w:line="360" w:lineRule="auto"/>
        <w:ind w:left="3" w:right="130" w:firstLine="2267"/>
        <w:jc w:val="both"/>
        <w:rPr>
          <w:lang w:val="pt-BR"/>
        </w:rPr>
      </w:pPr>
      <w:r w:rsidRPr="00CB438F">
        <w:rPr>
          <w:lang w:val="pt-BR"/>
        </w:rPr>
        <w:t>I - Avaliação médico-veterinária prévia, para verificar condições clínicas e comportamentais que garantam a viabilidade da captura e esterilização.</w:t>
      </w:r>
    </w:p>
    <w:p w:rsidR="00CB438F" w:rsidRPr="00CB438F" w:rsidP="00CB438F" w14:paraId="0A64F0AB" w14:textId="316E1CDE">
      <w:pPr>
        <w:pStyle w:val="BodyText"/>
        <w:spacing w:line="360" w:lineRule="auto"/>
        <w:ind w:left="3" w:right="130" w:firstLine="2267"/>
        <w:jc w:val="both"/>
        <w:rPr>
          <w:lang w:val="pt-BR"/>
        </w:rPr>
      </w:pPr>
      <w:r w:rsidRPr="00CB438F">
        <w:rPr>
          <w:lang w:val="pt-BR"/>
        </w:rPr>
        <w:t>II - Captura humanitária, realizada mediante técnicas, equipamentos e procedimentos que minimizem estresse, risco de ferimentos e sofrimento, podendo incluir o uso de alimento atrativo.</w:t>
      </w:r>
    </w:p>
    <w:p w:rsidR="00CB438F" w:rsidRPr="00CB438F" w:rsidP="00CB438F" w14:paraId="6E4F42DC" w14:textId="77777777">
      <w:pPr>
        <w:pStyle w:val="BodyText"/>
        <w:spacing w:line="360" w:lineRule="auto"/>
        <w:ind w:left="3" w:right="130" w:firstLine="2267"/>
        <w:jc w:val="both"/>
        <w:rPr>
          <w:lang w:val="pt-BR"/>
        </w:rPr>
      </w:pPr>
      <w:r w:rsidRPr="00CB438F">
        <w:rPr>
          <w:lang w:val="pt-BR"/>
        </w:rPr>
        <w:t>III - Esterilização cirúrgica reprodutiva (castração), realizada por médico-veterinário, com:</w:t>
      </w:r>
    </w:p>
    <w:p w:rsidR="00CB438F" w:rsidRPr="00CB438F" w:rsidP="00CB438F" w14:paraId="094C3AA0" w14:textId="77777777">
      <w:pPr>
        <w:pStyle w:val="BodyText"/>
        <w:spacing w:line="360" w:lineRule="auto"/>
        <w:ind w:left="3" w:right="130" w:firstLine="2267"/>
        <w:jc w:val="both"/>
        <w:rPr>
          <w:lang w:val="pt-BR"/>
        </w:rPr>
      </w:pPr>
      <w:r w:rsidRPr="00CB438F">
        <w:rPr>
          <w:lang w:val="pt-BR"/>
        </w:rPr>
        <w:t>a)  técnicas minimamente invasivas;</w:t>
      </w:r>
    </w:p>
    <w:p w:rsidR="00CB438F" w:rsidRPr="00CB438F" w:rsidP="00CB438F" w14:paraId="43714160" w14:textId="356A3D29">
      <w:pPr>
        <w:pStyle w:val="BodyText"/>
        <w:spacing w:line="360" w:lineRule="auto"/>
        <w:ind w:left="3" w:right="130" w:firstLine="2267"/>
        <w:jc w:val="both"/>
        <w:rPr>
          <w:lang w:val="pt-BR"/>
        </w:rPr>
      </w:pPr>
      <w:r w:rsidRPr="00CB438F">
        <w:rPr>
          <w:lang w:val="pt-BR"/>
        </w:rPr>
        <w:t>b) anestesia, analgesia e antibioticoterapia;</w:t>
      </w:r>
    </w:p>
    <w:p w:rsidR="00CB438F" w:rsidRPr="00CB438F" w:rsidP="00CB438F" w14:paraId="0EB5D4F7" w14:textId="47B91095">
      <w:pPr>
        <w:pStyle w:val="BodyText"/>
        <w:spacing w:line="360" w:lineRule="auto"/>
        <w:ind w:left="3" w:right="130" w:firstLine="2267"/>
        <w:jc w:val="both"/>
        <w:rPr>
          <w:lang w:val="pt-BR"/>
        </w:rPr>
      </w:pPr>
      <w:r w:rsidRPr="00CB438F">
        <w:rPr>
          <w:lang w:val="pt-BR"/>
        </w:rPr>
        <w:t>c) tratamento de ferimentos e doenças preexistentes sempre que possível;</w:t>
      </w:r>
    </w:p>
    <w:p w:rsidR="00CB438F" w:rsidRPr="00CB438F" w:rsidP="00CB438F" w14:paraId="78AD139D" w14:textId="77777777">
      <w:pPr>
        <w:pStyle w:val="BodyText"/>
        <w:spacing w:line="360" w:lineRule="auto"/>
        <w:ind w:left="3" w:right="130" w:firstLine="2267"/>
        <w:jc w:val="both"/>
        <w:rPr>
          <w:lang w:val="pt-BR"/>
        </w:rPr>
      </w:pPr>
      <w:r w:rsidRPr="00CB438F">
        <w:rPr>
          <w:lang w:val="pt-BR"/>
        </w:rPr>
        <w:t>d) vacinação antirrábica e vermifugação;</w:t>
      </w:r>
    </w:p>
    <w:p w:rsidR="00CB438F" w:rsidRPr="00CB438F" w:rsidP="00CB438F" w14:paraId="5D717EBA" w14:textId="22D66E2A">
      <w:pPr>
        <w:pStyle w:val="BodyText"/>
        <w:spacing w:line="360" w:lineRule="auto"/>
        <w:ind w:left="3" w:right="130" w:firstLine="2267"/>
        <w:jc w:val="both"/>
        <w:rPr>
          <w:lang w:val="pt-BR"/>
        </w:rPr>
      </w:pPr>
      <w:r w:rsidRPr="00CB438F">
        <w:rPr>
          <w:lang w:val="pt-BR"/>
        </w:rPr>
        <w:t>e) microchipagem ou outro método tecnológico adequado de identificação.</w:t>
      </w:r>
    </w:p>
    <w:p w:rsidR="00CB438F" w:rsidP="00CB438F" w14:paraId="48F206DE" w14:textId="77777777">
      <w:pPr>
        <w:pStyle w:val="BodyText"/>
        <w:spacing w:line="360" w:lineRule="auto"/>
        <w:ind w:left="3" w:right="130" w:firstLine="2267"/>
        <w:jc w:val="both"/>
        <w:rPr>
          <w:lang w:val="pt-BR"/>
        </w:rPr>
      </w:pPr>
    </w:p>
    <w:p w:rsidR="00CB438F" w:rsidRPr="00CB438F" w:rsidP="00CB438F" w14:paraId="66177EA8" w14:textId="09E9354F">
      <w:pPr>
        <w:pStyle w:val="BodyText"/>
        <w:spacing w:line="360" w:lineRule="auto"/>
        <w:ind w:left="3" w:right="130" w:firstLine="2267"/>
        <w:jc w:val="both"/>
        <w:rPr>
          <w:lang w:val="pt-BR"/>
        </w:rPr>
      </w:pPr>
      <w:r w:rsidRPr="00CB438F">
        <w:rPr>
          <w:lang w:val="pt-BR"/>
        </w:rPr>
        <w:t>IV - Identificação visual do animal esterilizado, preferencialmente com o animal ainda anestesiado, conforme padrão definido pelo Município.</w:t>
      </w:r>
    </w:p>
    <w:p w:rsidR="00CB438F" w:rsidRPr="00CB438F" w:rsidP="00CB438F" w14:paraId="2E62F21C" w14:textId="538D4B04">
      <w:pPr>
        <w:pStyle w:val="BodyText"/>
        <w:spacing w:line="360" w:lineRule="auto"/>
        <w:ind w:left="3" w:right="130" w:firstLine="2267"/>
        <w:jc w:val="both"/>
        <w:rPr>
          <w:lang w:val="pt-BR"/>
        </w:rPr>
      </w:pPr>
      <w:r w:rsidRPr="00CB438F">
        <w:rPr>
          <w:lang w:val="pt-BR"/>
        </w:rPr>
        <w:t>V - Período de recuperação pós-operatória, em abrigo temporário, lar temporário ou espaço definido pela equipe técnica.</w:t>
      </w:r>
    </w:p>
    <w:p w:rsidR="00CB438F" w:rsidRPr="00CB438F" w:rsidP="00CB438F" w14:paraId="1FB104E6" w14:textId="77777777">
      <w:pPr>
        <w:pStyle w:val="BodyText"/>
        <w:spacing w:line="360" w:lineRule="auto"/>
        <w:ind w:left="3" w:right="130" w:firstLine="2267"/>
        <w:jc w:val="both"/>
        <w:rPr>
          <w:lang w:val="pt-BR"/>
        </w:rPr>
      </w:pPr>
      <w:r w:rsidRPr="00CB438F">
        <w:rPr>
          <w:lang w:val="pt-BR"/>
        </w:rPr>
        <w:t>VI - Devolução dos animais ao mesmo local de captura, garantindo o retorno ao território de origem, salvo:</w:t>
      </w:r>
    </w:p>
    <w:p w:rsidR="00CB438F" w:rsidRPr="00CB438F" w:rsidP="00CB438F" w14:paraId="71366A94" w14:textId="77777777">
      <w:pPr>
        <w:pStyle w:val="BodyText"/>
        <w:spacing w:line="360" w:lineRule="auto"/>
        <w:ind w:left="3" w:right="130" w:firstLine="2267"/>
        <w:jc w:val="both"/>
        <w:rPr>
          <w:lang w:val="pt-BR"/>
        </w:rPr>
      </w:pPr>
      <w:r w:rsidRPr="00CB438F">
        <w:rPr>
          <w:lang w:val="pt-BR"/>
        </w:rPr>
        <w:t>a) risco comprovado à integridade do animal;</w:t>
      </w:r>
    </w:p>
    <w:p w:rsidR="00CB438F" w:rsidRPr="00CB438F" w:rsidP="00CB438F" w14:paraId="59EFEEB1" w14:textId="77777777">
      <w:pPr>
        <w:pStyle w:val="BodyText"/>
        <w:spacing w:line="360" w:lineRule="auto"/>
        <w:ind w:left="3" w:right="130" w:firstLine="2267"/>
        <w:jc w:val="both"/>
        <w:rPr>
          <w:lang w:val="pt-BR"/>
        </w:rPr>
      </w:pPr>
      <w:r w:rsidRPr="00CB438F">
        <w:rPr>
          <w:lang w:val="pt-BR"/>
        </w:rPr>
        <w:t>b) risco à segurança pública;</w:t>
      </w:r>
    </w:p>
    <w:p w:rsidR="00CB438F" w:rsidRPr="00CB438F" w:rsidP="00CB438F" w14:paraId="745C8FEC" w14:textId="77777777">
      <w:pPr>
        <w:pStyle w:val="BodyText"/>
        <w:spacing w:line="360" w:lineRule="auto"/>
        <w:ind w:left="3" w:right="130" w:firstLine="2267"/>
        <w:jc w:val="both"/>
        <w:rPr>
          <w:lang w:val="pt-BR"/>
        </w:rPr>
      </w:pPr>
      <w:r w:rsidRPr="00CB438F">
        <w:rPr>
          <w:lang w:val="pt-BR"/>
        </w:rPr>
        <w:t>c) recomendação técnica fundamentada;</w:t>
      </w:r>
    </w:p>
    <w:p w:rsidR="00CB438F" w:rsidRPr="00CB438F" w:rsidP="00CB438F" w14:paraId="24EEF869" w14:textId="1E0A37B0">
      <w:pPr>
        <w:pStyle w:val="BodyText"/>
        <w:spacing w:line="360" w:lineRule="auto"/>
        <w:ind w:left="3" w:right="130" w:firstLine="2267"/>
        <w:jc w:val="both"/>
        <w:rPr>
          <w:lang w:val="pt-BR"/>
        </w:rPr>
      </w:pPr>
      <w:r w:rsidRPr="00CB438F">
        <w:rPr>
          <w:lang w:val="pt-BR"/>
        </w:rPr>
        <w:t>d) casos de encaminhamento para adoção responsável.</w:t>
      </w:r>
    </w:p>
    <w:p w:rsidR="00CB438F" w:rsidRPr="00CB438F" w:rsidP="00CB438F" w14:paraId="7EBC9E9F" w14:textId="77777777">
      <w:pPr>
        <w:pStyle w:val="BodyText"/>
        <w:spacing w:line="360" w:lineRule="auto"/>
        <w:ind w:left="3" w:right="130" w:firstLine="2267"/>
        <w:jc w:val="both"/>
        <w:rPr>
          <w:lang w:val="pt-BR"/>
        </w:rPr>
      </w:pPr>
      <w:r w:rsidRPr="00CB438F">
        <w:rPr>
          <w:lang w:val="pt-BR"/>
        </w:rPr>
        <w:t>VII – Encaminhamento para adoção, preferencialmente nos casos de animais socializáveis, filhotes ou aqueles aptos ao convívio domiciliar.</w:t>
      </w:r>
    </w:p>
    <w:p w:rsidR="004773F8" w:rsidP="00CB438F" w14:paraId="4F890DC4" w14:textId="251E28BC">
      <w:pPr>
        <w:pStyle w:val="BodyText"/>
        <w:spacing w:line="360" w:lineRule="auto"/>
        <w:ind w:left="3" w:right="130" w:firstLine="2267"/>
        <w:jc w:val="both"/>
        <w:rPr>
          <w:b/>
        </w:rPr>
      </w:pPr>
    </w:p>
    <w:p w:rsidR="005E0C8C" w:rsidP="005E0C8C" w14:paraId="2D57C21C" w14:textId="77777777">
      <w:pPr>
        <w:pStyle w:val="BodyText"/>
        <w:spacing w:line="360" w:lineRule="auto"/>
        <w:ind w:left="3" w:right="130" w:firstLine="2268"/>
        <w:jc w:val="both"/>
        <w:rPr>
          <w:lang w:val="pt-BR"/>
        </w:rPr>
      </w:pPr>
      <w:r>
        <w:rPr>
          <w:b/>
        </w:rPr>
        <w:t xml:space="preserve">Art. 5º </w:t>
      </w:r>
      <w:r>
        <w:t xml:space="preserve">- </w:t>
      </w:r>
      <w:r w:rsidRPr="005E0C8C">
        <w:rPr>
          <w:lang w:val="pt-BR"/>
        </w:rPr>
        <w:t>Da Responsabilidade pelo Abrigo Temporário</w:t>
      </w:r>
    </w:p>
    <w:p w:rsidR="005E0C8C" w:rsidRPr="005E0C8C" w:rsidP="005E0C8C" w14:paraId="1ABE8005" w14:textId="77777777">
      <w:pPr>
        <w:pStyle w:val="BodyText"/>
        <w:spacing w:line="360" w:lineRule="auto"/>
        <w:ind w:left="3" w:right="130" w:firstLine="2268"/>
        <w:jc w:val="both"/>
        <w:rPr>
          <w:lang w:val="pt-BR"/>
        </w:rPr>
      </w:pPr>
      <w:r w:rsidRPr="005E0C8C">
        <w:rPr>
          <w:lang w:val="pt-BR"/>
        </w:rPr>
        <w:t>O abrigo temporário dos animais capturados será garantido:</w:t>
      </w:r>
    </w:p>
    <w:p w:rsidR="005E0C8C" w:rsidP="005E0C8C" w14:paraId="4DBCC029" w14:textId="7F3AFD58">
      <w:pPr>
        <w:pStyle w:val="BodyText"/>
        <w:spacing w:line="360" w:lineRule="auto"/>
        <w:ind w:left="3" w:right="130" w:firstLine="2268"/>
        <w:jc w:val="both"/>
        <w:rPr>
          <w:lang w:val="pt-BR"/>
        </w:rPr>
      </w:pPr>
      <w:r w:rsidRPr="005E0C8C">
        <w:rPr>
          <w:lang w:val="pt-BR"/>
        </w:rPr>
        <w:t>I</w:t>
      </w:r>
      <w:r>
        <w:rPr>
          <w:lang w:val="pt-BR"/>
        </w:rPr>
        <w:t xml:space="preserve"> - </w:t>
      </w:r>
      <w:r w:rsidRPr="005E0C8C">
        <w:rPr>
          <w:lang w:val="pt-BR"/>
        </w:rPr>
        <w:t>pelo Poder Público, quando a captura for realizada por seus agentes ou entidades conveniadas;</w:t>
      </w:r>
    </w:p>
    <w:p w:rsidR="005E0C8C" w:rsidP="005E0C8C" w14:paraId="3196E908" w14:textId="6EC1810A">
      <w:pPr>
        <w:pStyle w:val="BodyText"/>
        <w:spacing w:line="360" w:lineRule="auto"/>
        <w:ind w:left="3" w:right="130" w:firstLine="2268"/>
        <w:jc w:val="both"/>
        <w:rPr>
          <w:lang w:val="pt-BR"/>
        </w:rPr>
      </w:pPr>
      <w:r w:rsidRPr="005E0C8C">
        <w:rPr>
          <w:lang w:val="pt-BR"/>
        </w:rPr>
        <w:t>II</w:t>
      </w:r>
      <w:r>
        <w:rPr>
          <w:lang w:val="pt-BR"/>
        </w:rPr>
        <w:t xml:space="preserve"> - </w:t>
      </w:r>
      <w:r w:rsidRPr="005E0C8C">
        <w:rPr>
          <w:lang w:val="pt-BR"/>
        </w:rPr>
        <w:t xml:space="preserve"> pelo munícipe ou entidade solicitante/resgatante;</w:t>
      </w:r>
    </w:p>
    <w:p w:rsidR="00DD09D4" w:rsidP="005E0C8C" w14:paraId="71231D3D" w14:textId="77777777">
      <w:pPr>
        <w:pStyle w:val="BodyText"/>
        <w:spacing w:line="360" w:lineRule="auto"/>
        <w:ind w:left="3" w:right="130" w:firstLine="2268"/>
        <w:jc w:val="both"/>
        <w:rPr>
          <w:lang w:val="pt-BR"/>
        </w:rPr>
      </w:pPr>
      <w:r w:rsidRPr="005E0C8C">
        <w:rPr>
          <w:lang w:val="pt-BR"/>
        </w:rPr>
        <w:t>III</w:t>
      </w:r>
      <w:r>
        <w:rPr>
          <w:lang w:val="pt-BR"/>
        </w:rPr>
        <w:t xml:space="preserve"> - </w:t>
      </w:r>
      <w:r w:rsidRPr="005E0C8C">
        <w:rPr>
          <w:lang w:val="pt-BR"/>
        </w:rPr>
        <w:t>por lar temporário cadastrado;</w:t>
      </w:r>
    </w:p>
    <w:p w:rsidR="005E0C8C" w:rsidP="005E0C8C" w14:paraId="1941FD1C" w14:textId="6B25B36E">
      <w:pPr>
        <w:pStyle w:val="BodyText"/>
        <w:spacing w:line="360" w:lineRule="auto"/>
        <w:ind w:left="3" w:right="130" w:firstLine="2268"/>
        <w:jc w:val="both"/>
        <w:rPr>
          <w:lang w:val="pt-BR"/>
        </w:rPr>
      </w:pPr>
      <w:r w:rsidRPr="005E0C8C">
        <w:rPr>
          <w:lang w:val="pt-BR"/>
        </w:rPr>
        <w:t>IV – por local indicado pela equipe técnica responsável, nos termos desta Lei.</w:t>
      </w:r>
    </w:p>
    <w:p w:rsidR="00AA04D6" w:rsidRPr="00AA04D6" w:rsidP="003631C8" w14:paraId="2BB60B06" w14:textId="77777777">
      <w:pPr>
        <w:pStyle w:val="BodyText"/>
        <w:spacing w:line="360" w:lineRule="auto"/>
        <w:ind w:left="3" w:right="130" w:firstLine="2268"/>
        <w:jc w:val="both"/>
        <w:rPr>
          <w:lang w:val="pt-BR"/>
        </w:rPr>
      </w:pPr>
    </w:p>
    <w:p w:rsidR="005E0C8C" w:rsidRPr="005E0C8C" w:rsidP="005E0C8C" w14:paraId="6AF44025" w14:textId="77777777">
      <w:pPr>
        <w:pStyle w:val="BodyText"/>
        <w:spacing w:line="360" w:lineRule="auto"/>
        <w:ind w:left="3" w:right="130" w:firstLine="2268"/>
        <w:jc w:val="both"/>
        <w:rPr>
          <w:b/>
          <w:bCs/>
          <w:lang w:val="pt-BR"/>
        </w:rPr>
      </w:pPr>
      <w:r>
        <w:rPr>
          <w:b/>
        </w:rPr>
        <w:t xml:space="preserve">Art. 6º </w:t>
      </w:r>
      <w:r>
        <w:t xml:space="preserve">- </w:t>
      </w:r>
      <w:r w:rsidRPr="005E0C8C">
        <w:rPr>
          <w:b/>
          <w:bCs/>
          <w:lang w:val="pt-BR"/>
        </w:rPr>
        <w:t>Dos Lares Temporários</w:t>
      </w:r>
    </w:p>
    <w:p w:rsidR="005E0C8C" w:rsidP="005E0C8C" w14:paraId="0CFA6BCD" w14:textId="77777777">
      <w:pPr>
        <w:pStyle w:val="BodyText"/>
        <w:spacing w:line="360" w:lineRule="auto"/>
        <w:ind w:left="3" w:right="130" w:firstLine="2268"/>
        <w:jc w:val="both"/>
        <w:rPr>
          <w:lang w:val="pt-BR"/>
        </w:rPr>
      </w:pPr>
      <w:r w:rsidRPr="005E0C8C">
        <w:rPr>
          <w:lang w:val="pt-BR"/>
        </w:rPr>
        <w:t>I</w:t>
      </w:r>
      <w:r>
        <w:rPr>
          <w:lang w:val="pt-BR"/>
        </w:rPr>
        <w:t xml:space="preserve"> - </w:t>
      </w:r>
      <w:r w:rsidRPr="005E0C8C">
        <w:rPr>
          <w:lang w:val="pt-BR"/>
        </w:rPr>
        <w:t>O Lar Temporário será voluntário e gratuito, vedado qualquer tipo de pagamento, vantagem ou bonificação.</w:t>
      </w:r>
    </w:p>
    <w:p w:rsidR="005E0C8C" w:rsidP="005E0C8C" w14:paraId="66DCC681" w14:textId="082915AB">
      <w:pPr>
        <w:pStyle w:val="BodyText"/>
        <w:spacing w:line="360" w:lineRule="auto"/>
        <w:ind w:left="3" w:right="130" w:firstLine="2268"/>
        <w:jc w:val="both"/>
        <w:rPr>
          <w:lang w:val="pt-BR"/>
        </w:rPr>
      </w:pPr>
      <w:r w:rsidRPr="005E0C8C">
        <w:rPr>
          <w:lang w:val="pt-BR"/>
        </w:rPr>
        <w:t>II</w:t>
      </w:r>
      <w:r>
        <w:rPr>
          <w:lang w:val="pt-BR"/>
        </w:rPr>
        <w:t xml:space="preserve"> - </w:t>
      </w:r>
      <w:r w:rsidRPr="005E0C8C">
        <w:rPr>
          <w:lang w:val="pt-BR"/>
        </w:rPr>
        <w:t>Qualquer pessoa com mais de 18 anos poderá cadastrar-se como Lar Temporário, mediante apresentação de documentação e assinatura de Termo de Compromisso.</w:t>
      </w:r>
    </w:p>
    <w:p w:rsidR="005E0C8C" w:rsidP="005E0C8C" w14:paraId="374DCA85" w14:textId="77F7675C">
      <w:pPr>
        <w:pStyle w:val="BodyText"/>
        <w:spacing w:line="360" w:lineRule="auto"/>
        <w:ind w:left="3" w:right="130" w:firstLine="2268"/>
        <w:jc w:val="both"/>
        <w:rPr>
          <w:lang w:val="pt-BR"/>
        </w:rPr>
      </w:pPr>
      <w:r>
        <w:rPr>
          <w:lang w:val="pt-BR"/>
        </w:rPr>
        <w:t>III</w:t>
      </w:r>
      <w:r>
        <w:rPr>
          <w:lang w:val="pt-BR"/>
        </w:rPr>
        <w:t xml:space="preserve"> - </w:t>
      </w:r>
      <w:r w:rsidRPr="005E0C8C">
        <w:rPr>
          <w:lang w:val="pt-BR"/>
        </w:rPr>
        <w:t xml:space="preserve">Na ausência de </w:t>
      </w:r>
      <w:r>
        <w:rPr>
          <w:lang w:val="pt-BR"/>
        </w:rPr>
        <w:t>lares temporários</w:t>
      </w:r>
      <w:r w:rsidRPr="005E0C8C">
        <w:rPr>
          <w:lang w:val="pt-BR"/>
        </w:rPr>
        <w:t xml:space="preserve"> suficientes, o animal permanecerá sob guarda da Prefeitura ou serviço contratado até sua devolução à localidade de origem.</w:t>
      </w:r>
    </w:p>
    <w:p w:rsidR="00002C4A" w:rsidRPr="00002C4A" w:rsidP="00002C4A" w14:paraId="7C34541C" w14:textId="77777777">
      <w:pPr>
        <w:pStyle w:val="BodyText"/>
        <w:spacing w:line="360" w:lineRule="auto"/>
        <w:ind w:left="3" w:right="130" w:firstLine="2268"/>
        <w:jc w:val="both"/>
        <w:rPr>
          <w:lang w:val="pt-BR"/>
        </w:rPr>
      </w:pPr>
      <w:r>
        <w:rPr>
          <w:b/>
        </w:rPr>
        <w:t xml:space="preserve">Art. 7º </w:t>
      </w:r>
      <w:r>
        <w:t xml:space="preserve">- </w:t>
      </w:r>
      <w:r w:rsidRPr="00002C4A">
        <w:rPr>
          <w:lang w:val="pt-BR"/>
        </w:rPr>
        <w:t>Da Responsabilidade pelo Pós-Operatório</w:t>
      </w:r>
    </w:p>
    <w:p w:rsidR="00002C4A" w:rsidRPr="00002C4A" w:rsidP="00002C4A" w14:paraId="7E8BBA1E" w14:textId="77777777">
      <w:pPr>
        <w:pStyle w:val="BodyText"/>
        <w:spacing w:line="360" w:lineRule="auto"/>
        <w:ind w:left="3" w:right="130" w:firstLine="2268"/>
        <w:jc w:val="both"/>
        <w:rPr>
          <w:lang w:val="pt-BR"/>
        </w:rPr>
      </w:pPr>
      <w:r w:rsidRPr="00002C4A">
        <w:rPr>
          <w:lang w:val="pt-BR"/>
        </w:rPr>
        <w:t>Será responsável pelo acompanhamento e cuidados pós-operatórios:</w:t>
      </w:r>
    </w:p>
    <w:p w:rsidR="00002C4A" w:rsidP="00002C4A" w14:paraId="2B901C4A" w14:textId="47EB5873">
      <w:pPr>
        <w:pStyle w:val="BodyText"/>
        <w:spacing w:line="360" w:lineRule="auto"/>
        <w:ind w:left="3" w:right="130" w:firstLine="2268"/>
        <w:jc w:val="both"/>
        <w:rPr>
          <w:lang w:val="pt-BR"/>
        </w:rPr>
      </w:pPr>
      <w:r w:rsidRPr="00002C4A">
        <w:rPr>
          <w:lang w:val="pt-BR"/>
        </w:rPr>
        <w:t>I</w:t>
      </w:r>
      <w:r>
        <w:rPr>
          <w:lang w:val="pt-BR"/>
        </w:rPr>
        <w:t xml:space="preserve"> - </w:t>
      </w:r>
      <w:r w:rsidRPr="00002C4A">
        <w:rPr>
          <w:lang w:val="pt-BR"/>
        </w:rPr>
        <w:t>quem houver realizado a captura; ou</w:t>
      </w:r>
    </w:p>
    <w:p w:rsidR="00002C4A" w:rsidP="00002C4A" w14:paraId="50857F81" w14:textId="3444CD2E">
      <w:pPr>
        <w:pStyle w:val="BodyText"/>
        <w:spacing w:line="360" w:lineRule="auto"/>
        <w:ind w:left="3" w:right="130" w:firstLine="2268"/>
        <w:jc w:val="both"/>
        <w:rPr>
          <w:lang w:val="pt-BR"/>
        </w:rPr>
      </w:pPr>
      <w:r w:rsidRPr="00002C4A">
        <w:rPr>
          <w:lang w:val="pt-BR"/>
        </w:rPr>
        <w:t>II</w:t>
      </w:r>
      <w:r>
        <w:rPr>
          <w:lang w:val="pt-BR"/>
        </w:rPr>
        <w:t xml:space="preserve"> - </w:t>
      </w:r>
      <w:r w:rsidRPr="00002C4A">
        <w:rPr>
          <w:lang w:val="pt-BR"/>
        </w:rPr>
        <w:t>o cuidador comunitário reconhecido; ou</w:t>
      </w:r>
    </w:p>
    <w:p w:rsidR="00002C4A" w:rsidRPr="00002C4A" w:rsidP="00002C4A" w14:paraId="51700C28" w14:textId="56ADFB2C">
      <w:pPr>
        <w:pStyle w:val="BodyText"/>
        <w:spacing w:line="360" w:lineRule="auto"/>
        <w:ind w:left="3" w:right="130" w:firstLine="2268"/>
        <w:jc w:val="both"/>
        <w:rPr>
          <w:lang w:val="pt-BR"/>
        </w:rPr>
      </w:pPr>
      <w:r w:rsidRPr="00002C4A">
        <w:rPr>
          <w:lang w:val="pt-BR"/>
        </w:rPr>
        <w:t>III</w:t>
      </w:r>
      <w:r>
        <w:rPr>
          <w:lang w:val="pt-BR"/>
        </w:rPr>
        <w:t xml:space="preserve"> - </w:t>
      </w:r>
      <w:r w:rsidRPr="00002C4A">
        <w:rPr>
          <w:lang w:val="pt-BR"/>
        </w:rPr>
        <w:t>a entidade ou protetor cadastrado; ou</w:t>
      </w:r>
      <w:r w:rsidRPr="00002C4A">
        <w:rPr>
          <w:lang w:val="pt-BR"/>
        </w:rPr>
        <w:br/>
        <w:t>IV – o Poder Público, quando necessário.</w:t>
      </w:r>
    </w:p>
    <w:p w:rsidR="00002C4A" w:rsidRPr="00002C4A" w:rsidP="00002C4A" w14:paraId="528F2CBA" w14:textId="77777777">
      <w:pPr>
        <w:pStyle w:val="BodyText"/>
        <w:spacing w:line="360" w:lineRule="auto"/>
        <w:ind w:left="3" w:right="130" w:firstLine="2268"/>
        <w:jc w:val="both"/>
        <w:rPr>
          <w:lang w:val="pt-BR"/>
        </w:rPr>
      </w:pPr>
      <w:r w:rsidRPr="00002C4A">
        <w:rPr>
          <w:lang w:val="pt-BR"/>
        </w:rPr>
        <w:t>Parágrafo único. A equipe técnica poderá determinar o responsável mais adequado conforme cada situação, considerando o bem-estar animal.</w:t>
      </w:r>
    </w:p>
    <w:p w:rsidR="005E0C8C" w:rsidP="005E0C8C" w14:paraId="0228B1E5" w14:textId="59B3BF60">
      <w:pPr>
        <w:pStyle w:val="BodyText"/>
        <w:spacing w:line="360" w:lineRule="auto"/>
        <w:ind w:left="3" w:right="130" w:firstLine="2268"/>
        <w:jc w:val="both"/>
        <w:rPr>
          <w:lang w:val="pt-BR"/>
        </w:rPr>
      </w:pPr>
    </w:p>
    <w:p w:rsidR="00002C4A" w:rsidRPr="00002C4A" w:rsidP="00002C4A" w14:paraId="63825F02" w14:textId="77777777">
      <w:pPr>
        <w:pStyle w:val="BodyText"/>
        <w:spacing w:line="360" w:lineRule="auto"/>
        <w:ind w:left="3" w:right="130" w:firstLine="2268"/>
        <w:jc w:val="both"/>
        <w:rPr>
          <w:lang w:val="pt-BR"/>
        </w:rPr>
      </w:pPr>
      <w:r>
        <w:rPr>
          <w:b/>
        </w:rPr>
        <w:t xml:space="preserve">Art. </w:t>
      </w:r>
      <w:r>
        <w:rPr>
          <w:b/>
        </w:rPr>
        <w:t>8</w:t>
      </w:r>
      <w:r>
        <w:rPr>
          <w:b/>
        </w:rPr>
        <w:t xml:space="preserve">º </w:t>
      </w:r>
      <w:r>
        <w:t xml:space="preserve">- </w:t>
      </w:r>
      <w:r w:rsidRPr="00002C4A">
        <w:rPr>
          <w:lang w:val="pt-BR"/>
        </w:rPr>
        <w:t>Registro e Monitoramento</w:t>
      </w:r>
    </w:p>
    <w:p w:rsidR="00002C4A" w:rsidRPr="00002C4A" w:rsidP="00002C4A" w14:paraId="1B83B110" w14:textId="77777777">
      <w:pPr>
        <w:pStyle w:val="BodyText"/>
        <w:spacing w:line="360" w:lineRule="auto"/>
        <w:ind w:left="3" w:right="130" w:firstLine="2268"/>
        <w:jc w:val="both"/>
        <w:rPr>
          <w:lang w:val="pt-BR"/>
        </w:rPr>
      </w:pPr>
      <w:r w:rsidRPr="00002C4A">
        <w:rPr>
          <w:lang w:val="pt-BR"/>
        </w:rPr>
        <w:t>O Município manterá cadastro atualizado contendo:</w:t>
      </w:r>
    </w:p>
    <w:p w:rsidR="00002C4A" w:rsidRPr="00002C4A" w:rsidP="00002C4A" w14:paraId="49FB54B2" w14:textId="644D9B95">
      <w:pPr>
        <w:pStyle w:val="BodyText"/>
        <w:spacing w:line="360" w:lineRule="auto"/>
        <w:ind w:left="3" w:right="130" w:firstLine="2268"/>
        <w:jc w:val="both"/>
        <w:rPr>
          <w:lang w:val="pt-BR"/>
        </w:rPr>
      </w:pPr>
      <w:r w:rsidRPr="00002C4A">
        <w:rPr>
          <w:lang w:val="pt-BR"/>
        </w:rPr>
        <w:t>I</w:t>
      </w:r>
      <w:r>
        <w:rPr>
          <w:lang w:val="pt-BR"/>
        </w:rPr>
        <w:t xml:space="preserve"> - </w:t>
      </w:r>
      <w:r w:rsidRPr="00002C4A">
        <w:rPr>
          <w:lang w:val="pt-BR"/>
        </w:rPr>
        <w:t>número de animais capturados, esterilizados e devolvidos;</w:t>
      </w:r>
    </w:p>
    <w:p w:rsidR="00002C4A" w:rsidRPr="00002C4A" w:rsidP="00002C4A" w14:paraId="60A36F97" w14:textId="419A2E88">
      <w:pPr>
        <w:pStyle w:val="BodyText"/>
        <w:spacing w:line="360" w:lineRule="auto"/>
        <w:ind w:left="3" w:right="130" w:firstLine="2268"/>
        <w:jc w:val="both"/>
        <w:rPr>
          <w:lang w:val="pt-BR"/>
        </w:rPr>
      </w:pPr>
      <w:r w:rsidRPr="00002C4A">
        <w:rPr>
          <w:lang w:val="pt-BR"/>
        </w:rPr>
        <w:t>II</w:t>
      </w:r>
      <w:r>
        <w:rPr>
          <w:lang w:val="pt-BR"/>
        </w:rPr>
        <w:t xml:space="preserve"> - </w:t>
      </w:r>
      <w:r w:rsidRPr="00002C4A">
        <w:rPr>
          <w:lang w:val="pt-BR"/>
        </w:rPr>
        <w:t>identificação por microchip e localização da colônia;</w:t>
      </w:r>
    </w:p>
    <w:p w:rsidR="00002C4A" w:rsidRPr="00002C4A" w:rsidP="00002C4A" w14:paraId="7178EADA" w14:textId="6788165F">
      <w:pPr>
        <w:pStyle w:val="BodyText"/>
        <w:spacing w:line="360" w:lineRule="auto"/>
        <w:ind w:left="3" w:right="130" w:firstLine="2268"/>
        <w:jc w:val="both"/>
        <w:rPr>
          <w:lang w:val="pt-BR"/>
        </w:rPr>
      </w:pPr>
      <w:r w:rsidRPr="00002C4A">
        <w:rPr>
          <w:lang w:val="pt-BR"/>
        </w:rPr>
        <w:t>III</w:t>
      </w:r>
      <w:r>
        <w:rPr>
          <w:lang w:val="pt-BR"/>
        </w:rPr>
        <w:t xml:space="preserve"> - </w:t>
      </w:r>
      <w:r w:rsidRPr="00002C4A">
        <w:rPr>
          <w:lang w:val="pt-BR"/>
        </w:rPr>
        <w:t>cuidadores comunitários cadastrados;</w:t>
      </w:r>
    </w:p>
    <w:p w:rsidR="00002C4A" w:rsidRPr="00002C4A" w:rsidP="00002C4A" w14:paraId="263FCA30" w14:textId="111C3D94">
      <w:pPr>
        <w:pStyle w:val="BodyText"/>
        <w:spacing w:line="360" w:lineRule="auto"/>
        <w:ind w:left="3" w:right="130" w:firstLine="2268"/>
        <w:jc w:val="both"/>
        <w:rPr>
          <w:lang w:val="pt-BR"/>
        </w:rPr>
      </w:pPr>
      <w:r w:rsidRPr="00002C4A">
        <w:rPr>
          <w:lang w:val="pt-BR"/>
        </w:rPr>
        <w:t>IV</w:t>
      </w:r>
      <w:r>
        <w:rPr>
          <w:lang w:val="pt-BR"/>
        </w:rPr>
        <w:t xml:space="preserve"> - </w:t>
      </w:r>
      <w:r w:rsidRPr="00002C4A">
        <w:rPr>
          <w:lang w:val="pt-BR"/>
        </w:rPr>
        <w:t>lares temporários ativos;</w:t>
      </w:r>
    </w:p>
    <w:p w:rsidR="00002C4A" w:rsidRPr="00002C4A" w:rsidP="00002C4A" w14:paraId="262C646B" w14:textId="696DED1A">
      <w:pPr>
        <w:pStyle w:val="BodyText"/>
        <w:spacing w:line="360" w:lineRule="auto"/>
        <w:ind w:left="3" w:right="130" w:firstLine="2268"/>
        <w:jc w:val="both"/>
        <w:rPr>
          <w:lang w:val="pt-BR"/>
        </w:rPr>
      </w:pPr>
      <w:r w:rsidRPr="00002C4A">
        <w:rPr>
          <w:lang w:val="pt-BR"/>
        </w:rPr>
        <w:t>V</w:t>
      </w:r>
      <w:r>
        <w:rPr>
          <w:lang w:val="pt-BR"/>
        </w:rPr>
        <w:t xml:space="preserve"> - </w:t>
      </w:r>
      <w:r w:rsidRPr="00002C4A">
        <w:rPr>
          <w:lang w:val="pt-BR"/>
        </w:rPr>
        <w:t>indicadores de controle populacional.</w:t>
      </w:r>
    </w:p>
    <w:p w:rsidR="005E0C8C" w:rsidP="005E0C8C" w14:paraId="6819DC2C" w14:textId="101519CB">
      <w:pPr>
        <w:pStyle w:val="BodyText"/>
        <w:spacing w:line="360" w:lineRule="auto"/>
        <w:ind w:left="3" w:right="130" w:firstLine="2268"/>
        <w:jc w:val="both"/>
        <w:rPr>
          <w:lang w:val="pt-BR"/>
        </w:rPr>
      </w:pPr>
    </w:p>
    <w:p w:rsidR="00002C4A" w:rsidRPr="00002C4A" w:rsidP="00002C4A" w14:paraId="6CE39A26" w14:textId="77777777">
      <w:pPr>
        <w:pStyle w:val="BodyText"/>
        <w:spacing w:line="360" w:lineRule="auto"/>
        <w:ind w:left="3" w:right="130" w:firstLine="2268"/>
        <w:jc w:val="both"/>
        <w:rPr>
          <w:lang w:val="pt-BR"/>
        </w:rPr>
      </w:pPr>
      <w:r>
        <w:rPr>
          <w:b/>
        </w:rPr>
        <w:t xml:space="preserve">Art. </w:t>
      </w:r>
      <w:r>
        <w:rPr>
          <w:b/>
        </w:rPr>
        <w:t>9</w:t>
      </w:r>
      <w:r>
        <w:rPr>
          <w:b/>
        </w:rPr>
        <w:t xml:space="preserve">º </w:t>
      </w:r>
      <w:r>
        <w:t xml:space="preserve">- </w:t>
      </w:r>
      <w:r w:rsidRPr="00002C4A">
        <w:rPr>
          <w:lang w:val="pt-BR"/>
        </w:rPr>
        <w:t>Educação, Conscientização e Fiscalização</w:t>
      </w:r>
    </w:p>
    <w:p w:rsidR="00002C4A" w:rsidRPr="00002C4A" w:rsidP="00002C4A" w14:paraId="729DA3B4" w14:textId="77777777">
      <w:pPr>
        <w:pStyle w:val="BodyText"/>
        <w:spacing w:line="360" w:lineRule="auto"/>
        <w:ind w:left="3" w:right="130" w:firstLine="2268"/>
        <w:jc w:val="both"/>
        <w:rPr>
          <w:lang w:val="pt-BR"/>
        </w:rPr>
      </w:pPr>
      <w:r w:rsidRPr="00002C4A">
        <w:rPr>
          <w:lang w:val="pt-BR"/>
        </w:rPr>
        <w:t>O Poder Público deverá promover:</w:t>
      </w:r>
    </w:p>
    <w:p w:rsidR="00002C4A" w:rsidP="00002C4A" w14:paraId="17CE4A44" w14:textId="54078E03">
      <w:pPr>
        <w:pStyle w:val="BodyText"/>
        <w:spacing w:line="360" w:lineRule="auto"/>
        <w:ind w:left="3" w:right="130" w:firstLine="2268"/>
        <w:jc w:val="both"/>
        <w:rPr>
          <w:lang w:val="pt-BR"/>
        </w:rPr>
      </w:pPr>
      <w:r w:rsidRPr="00002C4A">
        <w:rPr>
          <w:lang w:val="pt-BR"/>
        </w:rPr>
        <w:t>I</w:t>
      </w:r>
      <w:r>
        <w:rPr>
          <w:lang w:val="pt-BR"/>
        </w:rPr>
        <w:t xml:space="preserve"> - </w:t>
      </w:r>
      <w:r w:rsidRPr="00002C4A">
        <w:rPr>
          <w:lang w:val="pt-BR"/>
        </w:rPr>
        <w:t>campanhas educativas sobre guarda responsável e bem-estar animal;</w:t>
      </w:r>
    </w:p>
    <w:p w:rsidR="00002C4A" w:rsidP="00002C4A" w14:paraId="3C12CD6A" w14:textId="77777777">
      <w:pPr>
        <w:pStyle w:val="BodyText"/>
        <w:spacing w:line="360" w:lineRule="auto"/>
        <w:ind w:left="3" w:right="130" w:firstLine="2268"/>
        <w:jc w:val="both"/>
        <w:rPr>
          <w:lang w:val="pt-BR"/>
        </w:rPr>
      </w:pPr>
      <w:r w:rsidRPr="00002C4A">
        <w:rPr>
          <w:lang w:val="pt-BR"/>
        </w:rPr>
        <w:t>II</w:t>
      </w:r>
      <w:r>
        <w:rPr>
          <w:lang w:val="pt-BR"/>
        </w:rPr>
        <w:t xml:space="preserve"> - </w:t>
      </w:r>
      <w:r w:rsidRPr="00002C4A">
        <w:rPr>
          <w:lang w:val="pt-BR"/>
        </w:rPr>
        <w:t>orientação aos cuidadores comunitários;</w:t>
      </w:r>
    </w:p>
    <w:p w:rsidR="00002C4A" w:rsidP="00002C4A" w14:paraId="58022B23" w14:textId="77777777">
      <w:pPr>
        <w:pStyle w:val="BodyText"/>
        <w:spacing w:line="360" w:lineRule="auto"/>
        <w:ind w:left="3" w:right="130" w:firstLine="2268"/>
        <w:jc w:val="both"/>
        <w:rPr>
          <w:lang w:val="pt-BR"/>
        </w:rPr>
      </w:pPr>
      <w:r w:rsidRPr="00002C4A">
        <w:rPr>
          <w:lang w:val="pt-BR"/>
        </w:rPr>
        <w:t>III</w:t>
      </w:r>
      <w:r>
        <w:rPr>
          <w:lang w:val="pt-BR"/>
        </w:rPr>
        <w:t xml:space="preserve"> - </w:t>
      </w:r>
      <w:r w:rsidRPr="00002C4A">
        <w:rPr>
          <w:lang w:val="pt-BR"/>
        </w:rPr>
        <w:t>ações integradas entre Meio Ambiente, Saúde e Educação;</w:t>
      </w:r>
    </w:p>
    <w:p w:rsidR="00002C4A" w:rsidRPr="00002C4A" w:rsidP="00002C4A" w14:paraId="249E32FE" w14:textId="7E3F55EE">
      <w:pPr>
        <w:pStyle w:val="BodyText"/>
        <w:spacing w:line="360" w:lineRule="auto"/>
        <w:ind w:left="3" w:right="130" w:firstLine="2268"/>
        <w:jc w:val="both"/>
        <w:rPr>
          <w:lang w:val="pt-BR"/>
        </w:rPr>
      </w:pPr>
      <w:r w:rsidRPr="00002C4A">
        <w:rPr>
          <w:lang w:val="pt-BR"/>
        </w:rPr>
        <w:t>IV</w:t>
      </w:r>
      <w:r>
        <w:rPr>
          <w:lang w:val="pt-BR"/>
        </w:rPr>
        <w:t xml:space="preserve"> - </w:t>
      </w:r>
      <w:r w:rsidRPr="00002C4A">
        <w:rPr>
          <w:lang w:val="pt-BR"/>
        </w:rPr>
        <w:t>fiscalização de maus-tratos e abandono, com encaminhamento aos órgãos competentes.</w:t>
      </w:r>
    </w:p>
    <w:p w:rsidR="00002C4A" w:rsidRPr="00002C4A" w:rsidP="00002C4A" w14:paraId="29A08C17" w14:textId="77777777">
      <w:pPr>
        <w:pStyle w:val="BodyText"/>
        <w:spacing w:line="360" w:lineRule="auto"/>
        <w:ind w:left="3" w:right="130" w:firstLine="2268"/>
        <w:jc w:val="both"/>
        <w:rPr>
          <w:lang w:val="pt-BR"/>
        </w:rPr>
      </w:pPr>
      <w:r>
        <w:rPr>
          <w:b/>
        </w:rPr>
        <w:t xml:space="preserve">Art. </w:t>
      </w:r>
      <w:r>
        <w:rPr>
          <w:b/>
        </w:rPr>
        <w:t>10</w:t>
      </w:r>
      <w:r>
        <w:rPr>
          <w:b/>
        </w:rPr>
        <w:t xml:space="preserve">º </w:t>
      </w:r>
      <w:r w:rsidRPr="00002C4A">
        <w:t xml:space="preserve">- </w:t>
      </w:r>
      <w:r w:rsidRPr="00002C4A">
        <w:rPr>
          <w:lang w:val="pt-BR"/>
        </w:rPr>
        <w:t>Regulamentação</w:t>
      </w:r>
    </w:p>
    <w:p w:rsidR="00002C4A" w:rsidRPr="00002C4A" w:rsidP="00002C4A" w14:paraId="0F2B04FB" w14:textId="1A6EA94E">
      <w:pPr>
        <w:pStyle w:val="BodyText"/>
        <w:spacing w:line="360" w:lineRule="auto"/>
        <w:ind w:left="3" w:right="130" w:firstLine="2268"/>
        <w:jc w:val="both"/>
        <w:rPr>
          <w:lang w:val="pt-BR"/>
        </w:rPr>
      </w:pPr>
      <w:r w:rsidRPr="00002C4A">
        <w:rPr>
          <w:lang w:val="pt-BR"/>
        </w:rPr>
        <w:t>O Poder Executivo regulamentará esta Lei, definindo:</w:t>
      </w:r>
    </w:p>
    <w:p w:rsidR="00002C4A" w:rsidP="00002C4A" w14:paraId="0A8B3B4D" w14:textId="44AE44DD">
      <w:pPr>
        <w:pStyle w:val="BodyText"/>
        <w:spacing w:line="360" w:lineRule="auto"/>
        <w:ind w:left="3" w:right="130" w:firstLine="2268"/>
        <w:jc w:val="both"/>
        <w:rPr>
          <w:lang w:val="pt-BR"/>
        </w:rPr>
      </w:pPr>
      <w:r w:rsidRPr="00002C4A">
        <w:rPr>
          <w:lang w:val="pt-BR"/>
        </w:rPr>
        <w:t>I</w:t>
      </w:r>
      <w:r>
        <w:rPr>
          <w:lang w:val="pt-BR"/>
        </w:rPr>
        <w:t xml:space="preserve"> - </w:t>
      </w:r>
      <w:r w:rsidRPr="00002C4A">
        <w:rPr>
          <w:lang w:val="pt-BR"/>
        </w:rPr>
        <w:t>diretrizes técnicas;</w:t>
      </w:r>
    </w:p>
    <w:p w:rsidR="00002C4A" w:rsidP="00002C4A" w14:paraId="22FCECD6" w14:textId="77777777">
      <w:pPr>
        <w:pStyle w:val="BodyText"/>
        <w:spacing w:line="360" w:lineRule="auto"/>
        <w:ind w:left="3" w:right="130" w:firstLine="2268"/>
        <w:jc w:val="both"/>
        <w:rPr>
          <w:lang w:val="pt-BR"/>
        </w:rPr>
      </w:pPr>
      <w:r w:rsidRPr="00002C4A">
        <w:rPr>
          <w:lang w:val="pt-BR"/>
        </w:rPr>
        <w:t>II</w:t>
      </w:r>
      <w:r>
        <w:rPr>
          <w:lang w:val="pt-BR"/>
        </w:rPr>
        <w:t xml:space="preserve"> - </w:t>
      </w:r>
      <w:r w:rsidRPr="00002C4A">
        <w:rPr>
          <w:lang w:val="pt-BR"/>
        </w:rPr>
        <w:t>fluxos e protocolos operacionais;</w:t>
      </w:r>
    </w:p>
    <w:p w:rsidR="00002C4A" w:rsidP="00002C4A" w14:paraId="0345EC41" w14:textId="77777777">
      <w:pPr>
        <w:pStyle w:val="BodyText"/>
        <w:spacing w:line="360" w:lineRule="auto"/>
        <w:ind w:left="3" w:right="130" w:firstLine="2268"/>
        <w:jc w:val="both"/>
        <w:rPr>
          <w:lang w:val="pt-BR"/>
        </w:rPr>
      </w:pPr>
      <w:r w:rsidRPr="00002C4A">
        <w:rPr>
          <w:lang w:val="pt-BR"/>
        </w:rPr>
        <w:t>III</w:t>
      </w:r>
      <w:r>
        <w:rPr>
          <w:lang w:val="pt-BR"/>
        </w:rPr>
        <w:t xml:space="preserve"> - </w:t>
      </w:r>
      <w:r w:rsidRPr="00002C4A">
        <w:rPr>
          <w:lang w:val="pt-BR"/>
        </w:rPr>
        <w:t>metas quantitativas e cronograma;</w:t>
      </w:r>
    </w:p>
    <w:p w:rsidR="00002C4A" w:rsidP="00002C4A" w14:paraId="7291441F" w14:textId="77777777">
      <w:pPr>
        <w:pStyle w:val="BodyText"/>
        <w:spacing w:line="360" w:lineRule="auto"/>
        <w:ind w:left="3" w:right="130" w:firstLine="2268"/>
        <w:jc w:val="both"/>
        <w:rPr>
          <w:lang w:val="pt-BR"/>
        </w:rPr>
      </w:pPr>
      <w:r w:rsidRPr="00002C4A">
        <w:rPr>
          <w:lang w:val="pt-BR"/>
        </w:rPr>
        <w:t>IV</w:t>
      </w:r>
      <w:r>
        <w:rPr>
          <w:lang w:val="pt-BR"/>
        </w:rPr>
        <w:t xml:space="preserve"> - </w:t>
      </w:r>
      <w:r w:rsidRPr="00002C4A">
        <w:rPr>
          <w:lang w:val="pt-BR"/>
        </w:rPr>
        <w:t>padrões de identificação;</w:t>
      </w:r>
    </w:p>
    <w:p w:rsidR="00002C4A" w:rsidP="00002C4A" w14:paraId="006AD4A0" w14:textId="15A7B04E">
      <w:pPr>
        <w:pStyle w:val="BodyText"/>
        <w:spacing w:line="360" w:lineRule="auto"/>
        <w:ind w:left="3" w:right="130" w:firstLine="2268"/>
        <w:jc w:val="both"/>
        <w:rPr>
          <w:lang w:val="pt-BR"/>
        </w:rPr>
      </w:pPr>
      <w:r w:rsidRPr="00002C4A">
        <w:rPr>
          <w:lang w:val="pt-BR"/>
        </w:rPr>
        <w:t>V</w:t>
      </w:r>
      <w:r>
        <w:rPr>
          <w:lang w:val="pt-BR"/>
        </w:rPr>
        <w:t xml:space="preserve"> - </w:t>
      </w:r>
      <w:r w:rsidRPr="00002C4A">
        <w:rPr>
          <w:lang w:val="pt-BR"/>
        </w:rPr>
        <w:t>critérios de credenciamento e parceria.</w:t>
      </w:r>
    </w:p>
    <w:p w:rsidR="00002C4A" w:rsidP="00002C4A" w14:paraId="2ED4A9ED" w14:textId="77777777">
      <w:pPr>
        <w:pStyle w:val="BodyText"/>
        <w:spacing w:line="360" w:lineRule="auto"/>
        <w:ind w:left="3" w:right="130" w:firstLine="2268"/>
        <w:jc w:val="both"/>
        <w:rPr>
          <w:lang w:val="pt-BR"/>
        </w:rPr>
      </w:pPr>
    </w:p>
    <w:p w:rsidR="00002C4A" w:rsidRPr="00DE366B" w:rsidP="00002C4A" w14:paraId="5E69CCAF" w14:textId="3E4A9C52">
      <w:pPr>
        <w:pStyle w:val="BodyText"/>
        <w:spacing w:line="360" w:lineRule="auto"/>
        <w:ind w:left="3" w:right="130" w:firstLine="2268"/>
        <w:jc w:val="both"/>
        <w:rPr>
          <w:lang w:val="pt-BR"/>
        </w:rPr>
      </w:pPr>
      <w:r>
        <w:rPr>
          <w:b/>
        </w:rPr>
        <w:t xml:space="preserve">Art. 11º </w:t>
      </w:r>
      <w:r>
        <w:t xml:space="preserve">- </w:t>
      </w:r>
      <w:r w:rsidRPr="00DE366B">
        <w:rPr>
          <w:lang w:val="pt-BR"/>
        </w:rPr>
        <w:t>Esta Lei entra em vigor na data de sua publicação.</w:t>
      </w:r>
    </w:p>
    <w:p w:rsidR="006A69E1" w:rsidRPr="00002C4A" w:rsidP="00D13807" w14:paraId="58BF39D1" w14:textId="77777777">
      <w:pPr>
        <w:spacing w:line="360" w:lineRule="auto"/>
        <w:ind w:left="2271"/>
        <w:rPr>
          <w:b/>
          <w:sz w:val="26"/>
          <w:lang w:val="pt-BR"/>
        </w:rPr>
      </w:pPr>
    </w:p>
    <w:p w:rsidR="003A1DFA" w:rsidP="00D13807" w14:paraId="7F79CAA6" w14:textId="08625A5B">
      <w:pPr>
        <w:spacing w:line="360" w:lineRule="auto"/>
        <w:ind w:left="2271"/>
        <w:rPr>
          <w:b/>
          <w:sz w:val="26"/>
        </w:rPr>
      </w:pPr>
      <w:r>
        <w:rPr>
          <w:b/>
          <w:sz w:val="26"/>
        </w:rPr>
        <w:t>Sala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“D.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Idílio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José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Soares”,</w:t>
      </w:r>
      <w:r>
        <w:rPr>
          <w:b/>
          <w:spacing w:val="-10"/>
          <w:sz w:val="26"/>
        </w:rPr>
        <w:t xml:space="preserve"> </w:t>
      </w:r>
      <w:r w:rsidR="002305DC">
        <w:rPr>
          <w:b/>
          <w:sz w:val="26"/>
        </w:rPr>
        <w:t>07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9"/>
          <w:sz w:val="26"/>
        </w:rPr>
        <w:t xml:space="preserve"> </w:t>
      </w:r>
      <w:r w:rsidR="002305DC">
        <w:rPr>
          <w:b/>
          <w:sz w:val="26"/>
        </w:rPr>
        <w:t>fevereiro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202</w:t>
      </w:r>
      <w:r w:rsidR="002305DC">
        <w:rPr>
          <w:b/>
          <w:spacing w:val="-2"/>
          <w:sz w:val="26"/>
        </w:rPr>
        <w:t>6</w:t>
      </w:r>
      <w:r>
        <w:rPr>
          <w:b/>
          <w:spacing w:val="-2"/>
          <w:sz w:val="26"/>
        </w:rPr>
        <w:t>.</w:t>
      </w:r>
    </w:p>
    <w:p w:rsidR="003A1DFA" w:rsidP="00D13807" w14:paraId="52AB1E1C" w14:textId="77777777">
      <w:pPr>
        <w:pStyle w:val="BodyText"/>
        <w:spacing w:before="4" w:line="360" w:lineRule="auto"/>
        <w:rPr>
          <w:b/>
        </w:rPr>
      </w:pPr>
    </w:p>
    <w:p w:rsidR="003A1DFA" w:rsidP="00D13807" w14:paraId="09AF05F2" w14:textId="4FC1EC38">
      <w:pPr>
        <w:pStyle w:val="Heading1"/>
        <w:spacing w:line="360" w:lineRule="auto"/>
        <w:ind w:right="1862"/>
      </w:pPr>
      <w:r>
        <w:t>WILLIAN</w:t>
      </w:r>
      <w:r>
        <w:rPr>
          <w:spacing w:val="-17"/>
        </w:rPr>
        <w:t xml:space="preserve"> </w:t>
      </w:r>
      <w:r>
        <w:t>TADEU</w:t>
      </w:r>
      <w:r>
        <w:rPr>
          <w:spacing w:val="-16"/>
        </w:rPr>
        <w:t xml:space="preserve"> </w:t>
      </w:r>
      <w:r>
        <w:t>RAMOS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 xml:space="preserve">SOUSA </w:t>
      </w:r>
    </w:p>
    <w:p w:rsidR="003A1DFA" w:rsidP="00D13807" w14:paraId="1A83CC5D" w14:textId="77777777">
      <w:pPr>
        <w:pStyle w:val="BodyText"/>
        <w:spacing w:line="360" w:lineRule="auto"/>
        <w:ind w:right="135"/>
        <w:jc w:val="center"/>
      </w:pPr>
      <w:r>
        <w:rPr>
          <w:spacing w:val="-2"/>
        </w:rPr>
        <w:t>Vereador</w:t>
      </w:r>
    </w:p>
    <w:p w:rsidR="003A1DFA" w:rsidP="00D13807" w14:paraId="4D43CF25" w14:textId="77777777">
      <w:pPr>
        <w:pStyle w:val="BodyText"/>
        <w:spacing w:line="360" w:lineRule="auto"/>
        <w:jc w:val="center"/>
        <w:sectPr w:rsidSect="00F03E5F">
          <w:headerReference w:type="default" r:id="rId4"/>
          <w:type w:val="continuous"/>
          <w:pgSz w:w="11910" w:h="16840"/>
          <w:pgMar w:top="2410" w:right="992" w:bottom="851" w:left="1700" w:header="729" w:footer="0" w:gutter="0"/>
          <w:pgNumType w:start="1"/>
          <w:cols w:space="720"/>
        </w:sectPr>
      </w:pPr>
    </w:p>
    <w:p w:rsidR="000E1D88" w:rsidP="00D13807" w14:paraId="686151DC" w14:textId="77777777">
      <w:pPr>
        <w:pStyle w:val="Heading1"/>
        <w:spacing w:before="188" w:line="360" w:lineRule="auto"/>
        <w:ind w:left="0"/>
        <w:rPr>
          <w:spacing w:val="-2"/>
        </w:rPr>
      </w:pPr>
      <w:bookmarkStart w:id="1" w:name="JUSTIFICATIVA"/>
      <w:bookmarkEnd w:id="1"/>
    </w:p>
    <w:p w:rsidR="003A1DFA" w:rsidP="00D13807" w14:paraId="3D6EA398" w14:textId="65221A8C">
      <w:pPr>
        <w:pStyle w:val="Heading1"/>
        <w:spacing w:before="188" w:line="360" w:lineRule="auto"/>
        <w:ind w:left="0"/>
      </w:pPr>
      <w:r>
        <w:rPr>
          <w:spacing w:val="-2"/>
        </w:rPr>
        <w:t>JUSTIFICATIVA</w:t>
      </w:r>
    </w:p>
    <w:p w:rsidR="003A1DFA" w:rsidP="00D13807" w14:paraId="5886E04C" w14:textId="77777777">
      <w:pPr>
        <w:pStyle w:val="BodyText"/>
        <w:spacing w:line="360" w:lineRule="auto"/>
        <w:rPr>
          <w:b/>
        </w:rPr>
      </w:pPr>
    </w:p>
    <w:p w:rsidR="003A1DFA" w:rsidP="00D13807" w14:paraId="4957BAE5" w14:textId="77777777">
      <w:pPr>
        <w:pStyle w:val="BodyText"/>
        <w:spacing w:line="360" w:lineRule="auto"/>
        <w:rPr>
          <w:b/>
        </w:rPr>
      </w:pPr>
    </w:p>
    <w:p w:rsidR="003A1DFA" w:rsidP="00D13807" w14:paraId="45A9C3A0" w14:textId="77777777">
      <w:pPr>
        <w:pStyle w:val="Heading2"/>
        <w:spacing w:before="1" w:line="360" w:lineRule="auto"/>
      </w:pPr>
      <w:bookmarkStart w:id="2" w:name="Senhores_Vereadores:"/>
      <w:bookmarkEnd w:id="2"/>
      <w:r>
        <w:t>Senhores</w:t>
      </w:r>
      <w:r>
        <w:rPr>
          <w:spacing w:val="-16"/>
        </w:rPr>
        <w:t xml:space="preserve"> </w:t>
      </w:r>
      <w:r>
        <w:rPr>
          <w:spacing w:val="-2"/>
        </w:rPr>
        <w:t>Vereadores:</w:t>
      </w:r>
    </w:p>
    <w:p w:rsidR="00002C4A" w:rsidRPr="00002C4A" w:rsidP="00002C4A" w14:paraId="3EFFB315" w14:textId="77777777">
      <w:pPr>
        <w:pStyle w:val="BodyText"/>
        <w:spacing w:line="360" w:lineRule="auto"/>
        <w:ind w:left="2" w:right="132" w:firstLine="1700"/>
        <w:jc w:val="both"/>
        <w:rPr>
          <w:lang w:val="pt-BR"/>
        </w:rPr>
      </w:pPr>
      <w:r w:rsidRPr="00002C4A">
        <w:rPr>
          <w:lang w:val="pt-BR"/>
        </w:rPr>
        <w:t>O presente Projeto de Lei tem por finalidade instituir, no Município de Itanhaém, o Protocolo de Captura, Esterilização e Devolução (CED) como política pública permanente para o controle populacional ético de cães e gatos de vida livre. A proposta busca atender à crescente demanda por ações estruturadas nas áreas de saúde pública, meio ambiente e bem-estar animal, diante do aumento expressivo de animais sem tutores circulando nas vias públicas.</w:t>
      </w:r>
    </w:p>
    <w:p w:rsidR="00002C4A" w:rsidRPr="00002C4A" w:rsidP="00002C4A" w14:paraId="7285F442" w14:textId="77777777">
      <w:pPr>
        <w:pStyle w:val="BodyText"/>
        <w:spacing w:line="360" w:lineRule="auto"/>
        <w:ind w:left="2" w:right="132" w:firstLine="1700"/>
        <w:jc w:val="both"/>
        <w:rPr>
          <w:lang w:val="pt-BR"/>
        </w:rPr>
      </w:pPr>
      <w:r w:rsidRPr="00002C4A">
        <w:rPr>
          <w:lang w:val="pt-BR"/>
        </w:rPr>
        <w:t>A superpopulação de cães e gatos de vida livre impacta diretamente a coletividade, podendo gerar riscos sanitários, ocorrência de zoonoses, acidentes, conflitos territoriais, além de situações de maus-tratos e abandono. O manejo inadequado ― baseado apenas em recolhimentos pontuais e ações isoladas ― não resolve a raiz do problema e acaba gerando custos maiores ao Poder Público a longo prazo.</w:t>
      </w:r>
    </w:p>
    <w:p w:rsidR="00002C4A" w:rsidRPr="00002C4A" w:rsidP="00002C4A" w14:paraId="17F87AB2" w14:textId="77777777">
      <w:pPr>
        <w:pStyle w:val="BodyText"/>
        <w:spacing w:line="360" w:lineRule="auto"/>
        <w:ind w:left="2" w:right="132" w:firstLine="1700"/>
        <w:jc w:val="both"/>
        <w:rPr>
          <w:lang w:val="pt-BR"/>
        </w:rPr>
      </w:pPr>
      <w:r w:rsidRPr="00002C4A">
        <w:rPr>
          <w:lang w:val="pt-BR"/>
        </w:rPr>
        <w:t>O Protocolo CED, reconhecido internacionalmente como o método mais eficaz, ético e humanitário de controle populacional, consiste na captura humanitária dos animais, sua esterilização cirúrgica, vacinação, identificação e, após completa recuperação, sua devolução ao território de origem. A devolução ao local onde já vivem e se encontram socialmente adaptados evita estresse, desorientação e sofrimento, além de impedir que novos animais não esterilizados ocupem o mesmo espaço, o que favorece o equilíbrio populacional.</w:t>
      </w:r>
    </w:p>
    <w:p w:rsidR="00002C4A" w:rsidRPr="00002C4A" w:rsidP="00002C4A" w14:paraId="3287B5BD" w14:textId="77777777">
      <w:pPr>
        <w:pStyle w:val="BodyText"/>
        <w:spacing w:line="360" w:lineRule="auto"/>
        <w:ind w:left="2" w:right="132" w:firstLine="1700"/>
        <w:jc w:val="both"/>
        <w:rPr>
          <w:lang w:val="pt-BR"/>
        </w:rPr>
      </w:pPr>
      <w:r w:rsidRPr="00002C4A">
        <w:rPr>
          <w:lang w:val="pt-BR"/>
        </w:rPr>
        <w:t>A proposta está alinhada às boas práticas adotadas por cidades brasileiras e estrangeiras, bem como às recomendações da Organização Mundial da Saúde Animal (OMSA) e da própria OMS, que orientam a adoção de estratégias éticas e contínuas de controle populacional, associadas à educação comunitária e à responsabilidade compartilhada.</w:t>
      </w:r>
    </w:p>
    <w:p w:rsidR="00002C4A" w:rsidP="00002C4A" w14:paraId="1B53DA8B" w14:textId="77777777">
      <w:pPr>
        <w:pStyle w:val="BodyText"/>
        <w:spacing w:line="360" w:lineRule="auto"/>
        <w:ind w:left="2" w:right="132" w:firstLine="1700"/>
        <w:jc w:val="both"/>
        <w:rPr>
          <w:lang w:val="pt-BR"/>
        </w:rPr>
      </w:pPr>
      <w:r w:rsidRPr="00002C4A">
        <w:rPr>
          <w:lang w:val="pt-BR"/>
        </w:rPr>
        <w:t>Além disso, o projeto dialoga diretamente com a legislação em vigor, como a Lei Estadual nº 12.916/2008, que dispõe sobre o controle de reprodução de cães e gatos, e com normas municipais, incluindo a Lei Municipal nº 4.347/2019, que criou o Departamento de Proteção e Bem-Estar de Animais Domésticos, e a Resolução SPMA nº 50/2023, que regulamenta a esterilização de animais comunitários, errantes ou não domiciliados, definindo critérios, responsabilidades e parâmetros técnicos que também são incorporados à presente iniciativa.</w:t>
      </w:r>
    </w:p>
    <w:p w:rsidR="00002C4A" w:rsidP="00002C4A" w14:paraId="6D7BD98C" w14:textId="77777777">
      <w:pPr>
        <w:pStyle w:val="BodyText"/>
        <w:spacing w:line="360" w:lineRule="auto"/>
        <w:ind w:left="2" w:right="132" w:firstLine="1700"/>
        <w:jc w:val="both"/>
        <w:rPr>
          <w:lang w:val="pt-BR"/>
        </w:rPr>
      </w:pPr>
      <w:r w:rsidRPr="00002C4A">
        <w:rPr>
          <w:lang w:val="pt-BR"/>
        </w:rPr>
        <w:t>Ao institucionalizar o CED, o Município passa a trabalhar com:</w:t>
      </w:r>
    </w:p>
    <w:p w:rsidR="00002C4A" w:rsidP="00002C4A" w14:paraId="7E92F5AB" w14:textId="77777777">
      <w:pPr>
        <w:pStyle w:val="BodyText"/>
        <w:spacing w:line="360" w:lineRule="auto"/>
        <w:ind w:left="2" w:right="132" w:firstLine="1700"/>
        <w:jc w:val="both"/>
        <w:rPr>
          <w:lang w:val="pt-BR"/>
        </w:rPr>
      </w:pPr>
      <w:r>
        <w:rPr>
          <w:lang w:val="pt-BR"/>
        </w:rPr>
        <w:t xml:space="preserve">- </w:t>
      </w:r>
      <w:r w:rsidRPr="00002C4A">
        <w:rPr>
          <w:lang w:val="pt-BR"/>
        </w:rPr>
        <w:t>captura humanitária;</w:t>
      </w:r>
    </w:p>
    <w:p w:rsidR="00002C4A" w:rsidP="00002C4A" w14:paraId="59E5D28C" w14:textId="77777777">
      <w:pPr>
        <w:pStyle w:val="BodyText"/>
        <w:spacing w:line="360" w:lineRule="auto"/>
        <w:ind w:left="2" w:right="132" w:firstLine="1700"/>
        <w:jc w:val="both"/>
        <w:rPr>
          <w:lang w:val="pt-BR"/>
        </w:rPr>
      </w:pPr>
      <w:r>
        <w:rPr>
          <w:lang w:val="pt-BR"/>
        </w:rPr>
        <w:t xml:space="preserve">- </w:t>
      </w:r>
      <w:r w:rsidRPr="00002C4A">
        <w:rPr>
          <w:lang w:val="pt-BR"/>
        </w:rPr>
        <w:t>castração com técnicas seguras e minimamente invasivas;</w:t>
      </w:r>
    </w:p>
    <w:p w:rsidR="00002C4A" w:rsidP="00002C4A" w14:paraId="778AE7E0" w14:textId="77777777">
      <w:pPr>
        <w:pStyle w:val="BodyText"/>
        <w:spacing w:line="360" w:lineRule="auto"/>
        <w:ind w:left="2" w:right="132" w:firstLine="1700"/>
        <w:jc w:val="both"/>
        <w:rPr>
          <w:lang w:val="pt-BR"/>
        </w:rPr>
      </w:pPr>
      <w:r>
        <w:rPr>
          <w:lang w:val="pt-BR"/>
        </w:rPr>
        <w:t xml:space="preserve">- </w:t>
      </w:r>
      <w:r w:rsidRPr="00002C4A">
        <w:rPr>
          <w:lang w:val="pt-BR"/>
        </w:rPr>
        <w:t>vacinação antirrábica, vermifugação e microchipagem;</w:t>
      </w:r>
    </w:p>
    <w:p w:rsidR="00002C4A" w:rsidP="00002C4A" w14:paraId="13D13D5C" w14:textId="77777777">
      <w:pPr>
        <w:pStyle w:val="BodyText"/>
        <w:spacing w:line="360" w:lineRule="auto"/>
        <w:ind w:left="2" w:right="132" w:firstLine="1700"/>
        <w:jc w:val="both"/>
        <w:rPr>
          <w:lang w:val="pt-BR"/>
        </w:rPr>
      </w:pPr>
      <w:r>
        <w:rPr>
          <w:lang w:val="pt-BR"/>
        </w:rPr>
        <w:t xml:space="preserve">- </w:t>
      </w:r>
      <w:r w:rsidRPr="00002C4A">
        <w:rPr>
          <w:lang w:val="pt-BR"/>
        </w:rPr>
        <w:t>identificação visual;</w:t>
      </w:r>
    </w:p>
    <w:p w:rsidR="00002C4A" w:rsidP="00002C4A" w14:paraId="559CFB0C" w14:textId="1067A261">
      <w:pPr>
        <w:pStyle w:val="BodyText"/>
        <w:spacing w:line="360" w:lineRule="auto"/>
        <w:ind w:left="2" w:right="132" w:firstLine="1700"/>
        <w:jc w:val="both"/>
        <w:rPr>
          <w:lang w:val="pt-BR"/>
        </w:rPr>
      </w:pPr>
      <w:r>
        <w:rPr>
          <w:lang w:val="pt-BR"/>
        </w:rPr>
        <w:t>-</w:t>
      </w:r>
      <w:r w:rsidR="000B2EA9">
        <w:rPr>
          <w:lang w:val="pt-BR"/>
        </w:rPr>
        <w:t xml:space="preserve"> </w:t>
      </w:r>
      <w:r w:rsidRPr="00002C4A">
        <w:rPr>
          <w:lang w:val="pt-BR"/>
        </w:rPr>
        <w:t>recuperação pós-operatória em Abrigo Temporário ou Lar Temporário;</w:t>
      </w:r>
    </w:p>
    <w:p w:rsidR="00002C4A" w:rsidP="00002C4A" w14:paraId="32E267CC" w14:textId="77777777">
      <w:pPr>
        <w:pStyle w:val="BodyText"/>
        <w:spacing w:line="360" w:lineRule="auto"/>
        <w:ind w:left="2" w:right="132" w:firstLine="1700"/>
        <w:jc w:val="both"/>
        <w:rPr>
          <w:lang w:val="pt-BR"/>
        </w:rPr>
      </w:pPr>
      <w:r>
        <w:rPr>
          <w:lang w:val="pt-BR"/>
        </w:rPr>
        <w:t xml:space="preserve">- </w:t>
      </w:r>
      <w:r w:rsidRPr="00002C4A">
        <w:rPr>
          <w:lang w:val="pt-BR"/>
        </w:rPr>
        <w:t>devolução responsável ao território de origem;</w:t>
      </w:r>
    </w:p>
    <w:p w:rsidR="00002C4A" w:rsidP="00002C4A" w14:paraId="3F403AD1" w14:textId="77777777">
      <w:pPr>
        <w:pStyle w:val="BodyText"/>
        <w:spacing w:line="360" w:lineRule="auto"/>
        <w:ind w:left="2" w:right="132" w:firstLine="1700"/>
        <w:jc w:val="both"/>
        <w:rPr>
          <w:lang w:val="pt-BR"/>
        </w:rPr>
      </w:pPr>
      <w:r>
        <w:rPr>
          <w:lang w:val="pt-BR"/>
        </w:rPr>
        <w:t xml:space="preserve">- </w:t>
      </w:r>
      <w:r w:rsidRPr="00002C4A">
        <w:rPr>
          <w:lang w:val="pt-BR"/>
        </w:rPr>
        <w:t>possibilidade de adoção nos casos socializáveis;</w:t>
      </w:r>
    </w:p>
    <w:p w:rsidR="00002C4A" w:rsidP="00002C4A" w14:paraId="7AF3D9E3" w14:textId="7D8B4973">
      <w:pPr>
        <w:pStyle w:val="BodyText"/>
        <w:spacing w:line="360" w:lineRule="auto"/>
        <w:ind w:left="2" w:right="132" w:firstLine="1700"/>
        <w:jc w:val="both"/>
        <w:rPr>
          <w:lang w:val="pt-BR"/>
        </w:rPr>
      </w:pPr>
      <w:r>
        <w:rPr>
          <w:lang w:val="pt-BR"/>
        </w:rPr>
        <w:t xml:space="preserve">- </w:t>
      </w:r>
      <w:r w:rsidRPr="00002C4A">
        <w:rPr>
          <w:lang w:val="pt-BR"/>
        </w:rPr>
        <w:t>registro, monitoramento e participação de cuidadores comunitários.</w:t>
      </w:r>
    </w:p>
    <w:p w:rsidR="00002C4A" w:rsidRPr="00002C4A" w:rsidP="00002C4A" w14:paraId="77FAE008" w14:textId="77777777">
      <w:pPr>
        <w:pStyle w:val="BodyText"/>
        <w:spacing w:line="360" w:lineRule="auto"/>
        <w:ind w:left="2" w:right="132" w:firstLine="1700"/>
        <w:jc w:val="both"/>
        <w:rPr>
          <w:lang w:val="pt-BR"/>
        </w:rPr>
      </w:pPr>
      <w:r w:rsidRPr="00002C4A">
        <w:rPr>
          <w:lang w:val="pt-BR"/>
        </w:rPr>
        <w:t>Trata-se de um modelo que, além de respeitar a vida e a dignidade dos animais, reduz significativamente a reprodução descontrolada, melhora a convivência com a comunidade, diminui o risco sanitário e fortalece políticas públicas integradas de saúde, meio ambiente e educação.</w:t>
      </w:r>
    </w:p>
    <w:p w:rsidR="00002C4A" w:rsidRPr="00002C4A" w:rsidP="00002C4A" w14:paraId="6E719BCC" w14:textId="77777777">
      <w:pPr>
        <w:pStyle w:val="BodyText"/>
        <w:spacing w:line="360" w:lineRule="auto"/>
        <w:ind w:left="2" w:right="132" w:firstLine="1700"/>
        <w:jc w:val="both"/>
        <w:rPr>
          <w:lang w:val="pt-BR"/>
        </w:rPr>
      </w:pPr>
      <w:r w:rsidRPr="00002C4A">
        <w:rPr>
          <w:lang w:val="pt-BR"/>
        </w:rPr>
        <w:t>Sua implantação representa um avanço civilizatório, conferindo a Itanhaém uma gestão mais moderna, ética e eficiente da fauna urbana, em sintonia com os princípios constitucionais de proteção ambiental, dignidade dos animais e interesse público.</w:t>
      </w:r>
    </w:p>
    <w:p w:rsidR="00002C4A" w:rsidRPr="00002C4A" w:rsidP="00002C4A" w14:paraId="1772DBEB" w14:textId="77777777">
      <w:pPr>
        <w:pStyle w:val="BodyText"/>
        <w:spacing w:line="360" w:lineRule="auto"/>
        <w:ind w:left="2" w:right="132" w:firstLine="1700"/>
        <w:jc w:val="both"/>
        <w:rPr>
          <w:lang w:val="pt-BR"/>
        </w:rPr>
      </w:pPr>
      <w:r w:rsidRPr="00002C4A">
        <w:rPr>
          <w:lang w:val="pt-BR"/>
        </w:rPr>
        <w:t>Diante de sua relevância social, ambiental e sanitária, solicita-se o apoio dos Nobres Pares para a aprovação deste Projeto de Lei, que reafirma o compromisso do Poder Legislativo e do Poder Executivo com uma cidade mais equilibrada, saudável e humanitária.</w:t>
      </w:r>
    </w:p>
    <w:p w:rsidR="006A69E1" w:rsidRPr="00002C4A" w:rsidP="00D13807" w14:paraId="46716DD6" w14:textId="77777777">
      <w:pPr>
        <w:pStyle w:val="BodyText"/>
        <w:spacing w:line="360" w:lineRule="auto"/>
        <w:ind w:left="2" w:right="132" w:firstLine="1700"/>
        <w:jc w:val="both"/>
        <w:rPr>
          <w:lang w:val="pt-BR"/>
        </w:rPr>
      </w:pPr>
    </w:p>
    <w:p w:rsidR="003A1DFA" w:rsidP="00D13807" w14:paraId="01BB4BD4" w14:textId="156CC1B5">
      <w:pPr>
        <w:pStyle w:val="BodyText"/>
        <w:spacing w:line="360" w:lineRule="auto"/>
        <w:ind w:left="141"/>
        <w:jc w:val="center"/>
      </w:pPr>
      <w:r>
        <w:t>Câmara</w:t>
      </w:r>
      <w:r>
        <w:rPr>
          <w:spacing w:val="-10"/>
        </w:rPr>
        <w:t xml:space="preserve"> </w:t>
      </w:r>
      <w:r>
        <w:t>Municipal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Itanhaém,</w:t>
      </w:r>
      <w:r>
        <w:rPr>
          <w:spacing w:val="-9"/>
        </w:rPr>
        <w:t xml:space="preserve"> </w:t>
      </w:r>
      <w:r w:rsidR="002305DC">
        <w:t>07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 w:rsidR="002305DC">
        <w:t>fevereiro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202</w:t>
      </w:r>
      <w:r w:rsidR="002305DC">
        <w:rPr>
          <w:spacing w:val="-2"/>
        </w:rPr>
        <w:t>6</w:t>
      </w:r>
      <w:r>
        <w:rPr>
          <w:spacing w:val="-2"/>
        </w:rPr>
        <w:t>.</w:t>
      </w:r>
    </w:p>
    <w:p w:rsidR="003A1DFA" w:rsidP="00D13807" w14:paraId="3E429B3C" w14:textId="77777777">
      <w:pPr>
        <w:pStyle w:val="BodyText"/>
        <w:spacing w:line="360" w:lineRule="auto"/>
      </w:pPr>
    </w:p>
    <w:p w:rsidR="003A1DFA" w:rsidP="00D13807" w14:paraId="1C4A0F99" w14:textId="49282D0B">
      <w:pPr>
        <w:pStyle w:val="Heading1"/>
        <w:spacing w:line="360" w:lineRule="auto"/>
        <w:ind w:right="1861"/>
      </w:pPr>
      <w:bookmarkStart w:id="3" w:name="WILLIAN_TADEU_RAMOS_DE_SOUSA_WILLIAN_THO"/>
      <w:bookmarkEnd w:id="3"/>
      <w:r>
        <w:t>WILLIAN</w:t>
      </w:r>
      <w:r>
        <w:rPr>
          <w:spacing w:val="-17"/>
        </w:rPr>
        <w:t xml:space="preserve"> </w:t>
      </w:r>
      <w:r>
        <w:t>TADEU</w:t>
      </w:r>
      <w:r>
        <w:rPr>
          <w:spacing w:val="-16"/>
        </w:rPr>
        <w:t xml:space="preserve"> </w:t>
      </w:r>
      <w:r>
        <w:t>RAMOS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 xml:space="preserve">SOUSA </w:t>
      </w:r>
    </w:p>
    <w:p w:rsidR="003A1DFA" w:rsidP="00D13807" w14:paraId="6045249E" w14:textId="77777777">
      <w:pPr>
        <w:pStyle w:val="BodyText"/>
        <w:spacing w:line="360" w:lineRule="auto"/>
        <w:ind w:right="135"/>
        <w:jc w:val="center"/>
      </w:pPr>
      <w:r>
        <w:rPr>
          <w:spacing w:val="-2"/>
        </w:rPr>
        <w:t>Vereador</w:t>
      </w:r>
    </w:p>
    <w:sectPr w:rsidSect="00F03E5F">
      <w:pgSz w:w="11910" w:h="16840"/>
      <w:pgMar w:top="2835" w:right="992" w:bottom="1418" w:left="1700" w:header="729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1DFA" w14:paraId="643E9858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409575</wp:posOffset>
          </wp:positionH>
          <wp:positionV relativeFrom="page">
            <wp:posOffset>462914</wp:posOffset>
          </wp:positionV>
          <wp:extent cx="782293" cy="750557"/>
          <wp:effectExtent l="0" t="0" r="0" b="0"/>
          <wp:wrapNone/>
          <wp:docPr id="116087257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2293" cy="7505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1370330</wp:posOffset>
              </wp:positionH>
              <wp:positionV relativeFrom="page">
                <wp:posOffset>649737</wp:posOffset>
              </wp:positionV>
              <wp:extent cx="5338445" cy="429259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338445" cy="4292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A1DFA" w14:textId="77777777">
                          <w:pPr>
                            <w:spacing w:before="19"/>
                            <w:ind w:left="20"/>
                            <w:rPr>
                              <w:rFonts w:ascii="Georgia" w:hAnsi="Georgia"/>
                              <w:i/>
                              <w:sz w:val="28"/>
                            </w:rPr>
                          </w:pPr>
                          <w:r>
                            <w:rPr>
                              <w:rFonts w:ascii="Georgia" w:hAnsi="Georgia"/>
                              <w:i/>
                              <w:w w:val="11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Georgia" w:hAnsi="Georgia"/>
                              <w:i/>
                              <w:spacing w:val="66"/>
                              <w:w w:val="1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Georgia" w:hAnsi="Georgia"/>
                              <w:i/>
                              <w:spacing w:val="69"/>
                              <w:w w:val="1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5"/>
                              <w:sz w:val="28"/>
                            </w:rPr>
                            <w:t>da</w:t>
                          </w:r>
                          <w:r>
                            <w:rPr>
                              <w:rFonts w:ascii="Georgia" w:hAnsi="Georgia"/>
                              <w:i/>
                              <w:spacing w:val="66"/>
                              <w:w w:val="1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5"/>
                              <w:sz w:val="28"/>
                            </w:rPr>
                            <w:t>Estância</w:t>
                          </w:r>
                          <w:r>
                            <w:rPr>
                              <w:rFonts w:ascii="Georgia" w:hAnsi="Georgia"/>
                              <w:i/>
                              <w:spacing w:val="67"/>
                              <w:w w:val="1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5"/>
                              <w:sz w:val="28"/>
                            </w:rPr>
                            <w:t>Balneária</w:t>
                          </w:r>
                          <w:r>
                            <w:rPr>
                              <w:rFonts w:ascii="Georgia" w:hAnsi="Georgia"/>
                              <w:i/>
                              <w:spacing w:val="69"/>
                              <w:w w:val="1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Georgia" w:hAnsi="Georgia"/>
                              <w:i/>
                              <w:spacing w:val="68"/>
                              <w:w w:val="1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spacing w:val="-2"/>
                              <w:w w:val="115"/>
                              <w:sz w:val="28"/>
                            </w:rPr>
                            <w:t>Itanhaém</w:t>
                          </w:r>
                        </w:p>
                        <w:p w:rsidR="003A1DFA" w14:textId="77777777">
                          <w:pPr>
                            <w:spacing w:before="77"/>
                            <w:ind w:right="278"/>
                            <w:jc w:val="center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pacing w:val="12"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Calibri" w:hAnsi="Calibri"/>
                              <w:b/>
                              <w:spacing w:val="6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5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SÃO</w:t>
                          </w:r>
                          <w:r>
                            <w:rPr>
                              <w:rFonts w:ascii="Calibri" w:hAnsi="Calibri"/>
                              <w:b/>
                              <w:spacing w:val="6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0"/>
                            </w:rPr>
                            <w:t>PAULO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2049" type="#_x0000_t202" style="width:420.35pt;height:33.8pt;margin-top:51.15pt;margin-left:107.9pt;mso-position-horizontal-relative:page;mso-position-vertical-relative:page;mso-wrap-distance-bottom:0;mso-wrap-distance-left:0;mso-wrap-distance-right:0;mso-wrap-distance-top:0;mso-wrap-style:square;position:absolute;v-text-anchor:top;visibility:visible;z-index:-251656192" filled="f" stroked="f">
              <v:textbox inset="0,0,0,0">
                <w:txbxContent>
                  <w:p w:rsidR="003A1DFA" w14:paraId="73B25693" w14:textId="77777777">
                    <w:pPr>
                      <w:spacing w:before="19"/>
                      <w:ind w:left="20"/>
                      <w:rPr>
                        <w:rFonts w:ascii="Georgia" w:hAnsi="Georgia"/>
                        <w:i/>
                        <w:sz w:val="28"/>
                      </w:rPr>
                    </w:pPr>
                    <w:r>
                      <w:rPr>
                        <w:rFonts w:ascii="Georgia" w:hAnsi="Georgia"/>
                        <w:i/>
                        <w:w w:val="115"/>
                        <w:sz w:val="28"/>
                      </w:rPr>
                      <w:t>Câmara</w:t>
                    </w:r>
                    <w:r>
                      <w:rPr>
                        <w:rFonts w:ascii="Georgia" w:hAnsi="Georgia"/>
                        <w:i/>
                        <w:spacing w:val="66"/>
                        <w:w w:val="115"/>
                        <w:sz w:val="28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5"/>
                        <w:sz w:val="28"/>
                      </w:rPr>
                      <w:t>Municipal</w:t>
                    </w:r>
                    <w:r>
                      <w:rPr>
                        <w:rFonts w:ascii="Georgia" w:hAnsi="Georgia"/>
                        <w:i/>
                        <w:spacing w:val="69"/>
                        <w:w w:val="115"/>
                        <w:sz w:val="28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5"/>
                        <w:sz w:val="28"/>
                      </w:rPr>
                      <w:t>da</w:t>
                    </w:r>
                    <w:r>
                      <w:rPr>
                        <w:rFonts w:ascii="Georgia" w:hAnsi="Georgia"/>
                        <w:i/>
                        <w:spacing w:val="66"/>
                        <w:w w:val="115"/>
                        <w:sz w:val="28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5"/>
                        <w:sz w:val="28"/>
                      </w:rPr>
                      <w:t>Estância</w:t>
                    </w:r>
                    <w:r>
                      <w:rPr>
                        <w:rFonts w:ascii="Georgia" w:hAnsi="Georgia"/>
                        <w:i/>
                        <w:spacing w:val="67"/>
                        <w:w w:val="115"/>
                        <w:sz w:val="28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5"/>
                        <w:sz w:val="28"/>
                      </w:rPr>
                      <w:t>Balneária</w:t>
                    </w:r>
                    <w:r>
                      <w:rPr>
                        <w:rFonts w:ascii="Georgia" w:hAnsi="Georgia"/>
                        <w:i/>
                        <w:spacing w:val="69"/>
                        <w:w w:val="115"/>
                        <w:sz w:val="28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5"/>
                        <w:sz w:val="28"/>
                      </w:rPr>
                      <w:t>de</w:t>
                    </w:r>
                    <w:r>
                      <w:rPr>
                        <w:rFonts w:ascii="Georgia" w:hAnsi="Georgia"/>
                        <w:i/>
                        <w:spacing w:val="68"/>
                        <w:w w:val="115"/>
                        <w:sz w:val="28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spacing w:val="-2"/>
                        <w:w w:val="115"/>
                        <w:sz w:val="28"/>
                      </w:rPr>
                      <w:t>Itanhaém</w:t>
                    </w:r>
                  </w:p>
                  <w:p w:rsidR="003A1DFA" w14:paraId="1BB041F0" w14:textId="77777777">
                    <w:pPr>
                      <w:spacing w:before="77"/>
                      <w:ind w:right="278"/>
                      <w:jc w:val="center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pacing w:val="12"/>
                        <w:sz w:val="20"/>
                      </w:rPr>
                      <w:t>ESTADO</w:t>
                    </w:r>
                    <w:r>
                      <w:rPr>
                        <w:rFonts w:ascii="Calibri" w:hAnsi="Calibri"/>
                        <w:b/>
                        <w:spacing w:val="6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5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SÃO</w:t>
                    </w:r>
                    <w:r>
                      <w:rPr>
                        <w:rFonts w:ascii="Calibri" w:hAnsi="Calibri"/>
                        <w:b/>
                        <w:spacing w:val="6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4"/>
                        <w:sz w:val="20"/>
                      </w:rPr>
                      <w:t>PAULO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30050D"/>
    <w:multiLevelType w:val="multilevel"/>
    <w:tmpl w:val="017C5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7D3608"/>
    <w:multiLevelType w:val="hybridMultilevel"/>
    <w:tmpl w:val="B41E6F92"/>
    <w:lvl w:ilvl="0">
      <w:start w:val="1"/>
      <w:numFmt w:val="upperRoman"/>
      <w:lvlText w:val="%1."/>
      <w:lvlJc w:val="left"/>
      <w:pPr>
        <w:ind w:left="2991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51" w:hanging="360"/>
      </w:pPr>
    </w:lvl>
    <w:lvl w:ilvl="2" w:tentative="1">
      <w:start w:val="1"/>
      <w:numFmt w:val="lowerRoman"/>
      <w:lvlText w:val="%3."/>
      <w:lvlJc w:val="right"/>
      <w:pPr>
        <w:ind w:left="4071" w:hanging="180"/>
      </w:pPr>
    </w:lvl>
    <w:lvl w:ilvl="3" w:tentative="1">
      <w:start w:val="1"/>
      <w:numFmt w:val="decimal"/>
      <w:lvlText w:val="%4."/>
      <w:lvlJc w:val="left"/>
      <w:pPr>
        <w:ind w:left="4791" w:hanging="360"/>
      </w:pPr>
    </w:lvl>
    <w:lvl w:ilvl="4" w:tentative="1">
      <w:start w:val="1"/>
      <w:numFmt w:val="lowerLetter"/>
      <w:lvlText w:val="%5."/>
      <w:lvlJc w:val="left"/>
      <w:pPr>
        <w:ind w:left="5511" w:hanging="360"/>
      </w:pPr>
    </w:lvl>
    <w:lvl w:ilvl="5" w:tentative="1">
      <w:start w:val="1"/>
      <w:numFmt w:val="lowerRoman"/>
      <w:lvlText w:val="%6."/>
      <w:lvlJc w:val="right"/>
      <w:pPr>
        <w:ind w:left="6231" w:hanging="180"/>
      </w:pPr>
    </w:lvl>
    <w:lvl w:ilvl="6" w:tentative="1">
      <w:start w:val="1"/>
      <w:numFmt w:val="decimal"/>
      <w:lvlText w:val="%7."/>
      <w:lvlJc w:val="left"/>
      <w:pPr>
        <w:ind w:left="6951" w:hanging="360"/>
      </w:pPr>
    </w:lvl>
    <w:lvl w:ilvl="7" w:tentative="1">
      <w:start w:val="1"/>
      <w:numFmt w:val="lowerLetter"/>
      <w:lvlText w:val="%8."/>
      <w:lvlJc w:val="left"/>
      <w:pPr>
        <w:ind w:left="7671" w:hanging="360"/>
      </w:pPr>
    </w:lvl>
    <w:lvl w:ilvl="8" w:tentative="1">
      <w:start w:val="1"/>
      <w:numFmt w:val="lowerRoman"/>
      <w:lvlText w:val="%9."/>
      <w:lvlJc w:val="right"/>
      <w:pPr>
        <w:ind w:left="8391" w:hanging="180"/>
      </w:pPr>
    </w:lvl>
  </w:abstractNum>
  <w:abstractNum w:abstractNumId="2">
    <w:nsid w:val="79737434"/>
    <w:multiLevelType w:val="hybridMultilevel"/>
    <w:tmpl w:val="0784BBF8"/>
    <w:lvl w:ilvl="0">
      <w:start w:val="1"/>
      <w:numFmt w:val="lowerLetter"/>
      <w:lvlText w:val="%1)"/>
      <w:lvlJc w:val="left"/>
      <w:pPr>
        <w:ind w:left="26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50" w:hanging="360"/>
      </w:pPr>
    </w:lvl>
    <w:lvl w:ilvl="2" w:tentative="1">
      <w:start w:val="1"/>
      <w:numFmt w:val="lowerRoman"/>
      <w:lvlText w:val="%3."/>
      <w:lvlJc w:val="right"/>
      <w:pPr>
        <w:ind w:left="4070" w:hanging="180"/>
      </w:pPr>
    </w:lvl>
    <w:lvl w:ilvl="3" w:tentative="1">
      <w:start w:val="1"/>
      <w:numFmt w:val="decimal"/>
      <w:lvlText w:val="%4."/>
      <w:lvlJc w:val="left"/>
      <w:pPr>
        <w:ind w:left="4790" w:hanging="360"/>
      </w:pPr>
    </w:lvl>
    <w:lvl w:ilvl="4" w:tentative="1">
      <w:start w:val="1"/>
      <w:numFmt w:val="lowerLetter"/>
      <w:lvlText w:val="%5."/>
      <w:lvlJc w:val="left"/>
      <w:pPr>
        <w:ind w:left="5510" w:hanging="360"/>
      </w:pPr>
    </w:lvl>
    <w:lvl w:ilvl="5" w:tentative="1">
      <w:start w:val="1"/>
      <w:numFmt w:val="lowerRoman"/>
      <w:lvlText w:val="%6."/>
      <w:lvlJc w:val="right"/>
      <w:pPr>
        <w:ind w:left="6230" w:hanging="180"/>
      </w:pPr>
    </w:lvl>
    <w:lvl w:ilvl="6" w:tentative="1">
      <w:start w:val="1"/>
      <w:numFmt w:val="decimal"/>
      <w:lvlText w:val="%7."/>
      <w:lvlJc w:val="left"/>
      <w:pPr>
        <w:ind w:left="6950" w:hanging="360"/>
      </w:pPr>
    </w:lvl>
    <w:lvl w:ilvl="7" w:tentative="1">
      <w:start w:val="1"/>
      <w:numFmt w:val="lowerLetter"/>
      <w:lvlText w:val="%8."/>
      <w:lvlJc w:val="left"/>
      <w:pPr>
        <w:ind w:left="7670" w:hanging="360"/>
      </w:pPr>
    </w:lvl>
    <w:lvl w:ilvl="8" w:tentative="1">
      <w:start w:val="1"/>
      <w:numFmt w:val="lowerRoman"/>
      <w:lvlText w:val="%9."/>
      <w:lvlJc w:val="right"/>
      <w:pPr>
        <w:ind w:left="8390" w:hanging="180"/>
      </w:pPr>
    </w:lvl>
  </w:abstractNum>
  <w:num w:numId="1">
    <w:abstractNumId w:val="1"/>
  </w:num>
  <w:num w:numId="2">
    <w:abstractNumId w:val="0"/>
    <w:lvlOverride w:ilvl="0">
      <w:lvl w:ilvl="0">
        <w:start w:val="0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0">
      <w:lvl w:ilvl="0">
        <w:start w:val="0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0"/>
    <w:lvlOverride w:ilvl="0">
      <w:lvl w:ilvl="0">
        <w:start w:val="0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  <w:lvlOverride w:ilvl="0">
      <w:lvl w:ilvl="0">
        <w:start w:val="0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0"/>
    <w:lvlOverride w:ilvl="0">
      <w:lvl w:ilvl="0">
        <w:start w:val="0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DFA"/>
    <w:rsid w:val="00001CFD"/>
    <w:rsid w:val="00002C4A"/>
    <w:rsid w:val="000066A0"/>
    <w:rsid w:val="000105EE"/>
    <w:rsid w:val="00011250"/>
    <w:rsid w:val="00036F62"/>
    <w:rsid w:val="000976B6"/>
    <w:rsid w:val="000B2EA9"/>
    <w:rsid w:val="000E1D88"/>
    <w:rsid w:val="00106F74"/>
    <w:rsid w:val="001446FF"/>
    <w:rsid w:val="001640FF"/>
    <w:rsid w:val="0016721A"/>
    <w:rsid w:val="001A4418"/>
    <w:rsid w:val="001F26EA"/>
    <w:rsid w:val="002145F5"/>
    <w:rsid w:val="00230572"/>
    <w:rsid w:val="002305DC"/>
    <w:rsid w:val="002E3F85"/>
    <w:rsid w:val="00307565"/>
    <w:rsid w:val="00320012"/>
    <w:rsid w:val="003631C8"/>
    <w:rsid w:val="0036350B"/>
    <w:rsid w:val="003A1DFA"/>
    <w:rsid w:val="003A2408"/>
    <w:rsid w:val="00434806"/>
    <w:rsid w:val="004359D2"/>
    <w:rsid w:val="00473ADD"/>
    <w:rsid w:val="004773F8"/>
    <w:rsid w:val="004A4E2F"/>
    <w:rsid w:val="004D27C3"/>
    <w:rsid w:val="0050697A"/>
    <w:rsid w:val="00545354"/>
    <w:rsid w:val="00554613"/>
    <w:rsid w:val="00590D8B"/>
    <w:rsid w:val="005E0C8C"/>
    <w:rsid w:val="006355AA"/>
    <w:rsid w:val="006A69E1"/>
    <w:rsid w:val="006F3D53"/>
    <w:rsid w:val="00727BF8"/>
    <w:rsid w:val="007B1FD2"/>
    <w:rsid w:val="007B3309"/>
    <w:rsid w:val="007E2EE1"/>
    <w:rsid w:val="007F271B"/>
    <w:rsid w:val="008200D2"/>
    <w:rsid w:val="00824473"/>
    <w:rsid w:val="008554F6"/>
    <w:rsid w:val="008662D3"/>
    <w:rsid w:val="0087368E"/>
    <w:rsid w:val="008E3CBA"/>
    <w:rsid w:val="00905653"/>
    <w:rsid w:val="00933253"/>
    <w:rsid w:val="009526D9"/>
    <w:rsid w:val="009B145E"/>
    <w:rsid w:val="009F1127"/>
    <w:rsid w:val="009F72BB"/>
    <w:rsid w:val="00A12097"/>
    <w:rsid w:val="00AA04D6"/>
    <w:rsid w:val="00B01DB6"/>
    <w:rsid w:val="00B17186"/>
    <w:rsid w:val="00B43B6C"/>
    <w:rsid w:val="00B64215"/>
    <w:rsid w:val="00B75B03"/>
    <w:rsid w:val="00B811FC"/>
    <w:rsid w:val="00BC51A9"/>
    <w:rsid w:val="00C42D55"/>
    <w:rsid w:val="00C50994"/>
    <w:rsid w:val="00CA76EE"/>
    <w:rsid w:val="00CB438F"/>
    <w:rsid w:val="00CC02F6"/>
    <w:rsid w:val="00CF35E5"/>
    <w:rsid w:val="00D13807"/>
    <w:rsid w:val="00D43A5E"/>
    <w:rsid w:val="00DB6EC3"/>
    <w:rsid w:val="00DD09D4"/>
    <w:rsid w:val="00DE366B"/>
    <w:rsid w:val="00E1686C"/>
    <w:rsid w:val="00E26882"/>
    <w:rsid w:val="00E3211C"/>
    <w:rsid w:val="00E37B19"/>
    <w:rsid w:val="00E460C1"/>
    <w:rsid w:val="00E64B25"/>
    <w:rsid w:val="00EA4FC3"/>
    <w:rsid w:val="00EC6060"/>
    <w:rsid w:val="00EE3381"/>
    <w:rsid w:val="00EF6D47"/>
    <w:rsid w:val="00F03E5F"/>
    <w:rsid w:val="00F40FD4"/>
    <w:rsid w:val="00F47320"/>
    <w:rsid w:val="00F542B8"/>
    <w:rsid w:val="00FA58E8"/>
    <w:rsid w:val="00FB1BF6"/>
    <w:rsid w:val="00FB51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9A7CB06-CD21-447E-BAE3-0B5CE996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Heading1">
    <w:name w:val="heading 1"/>
    <w:basedOn w:val="Normal"/>
    <w:uiPriority w:val="9"/>
    <w:qFormat/>
    <w:pPr>
      <w:ind w:left="1726" w:right="138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2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140"/>
      <w:ind w:left="1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DE36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1502</Words>
  <Characters>8116</Characters>
  <Application>Microsoft Office Word</Application>
  <DocSecurity>0</DocSecurity>
  <Lines>67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6</vt:i4>
      </vt:variant>
    </vt:vector>
  </HeadingPairs>
  <TitlesOfParts>
    <vt:vector size="7" baseType="lpstr">
      <vt:lpstr>PROJETO DE LEI ORDINÁRIA nº /2025</vt:lpstr>
      <vt:lpstr>    “Dispõe sobre o Protocolo de Captura, Esterilização e Devolução (CED) para o con</vt:lpstr>
      <vt:lpstr>WILLIAN TADEU RAMOS DE SOUSA </vt:lpstr>
      <vt:lpstr/>
      <vt:lpstr>JUSTIFICATIVA</vt:lpstr>
      <vt:lpstr>    Senhores Vereadores:</vt:lpstr>
      <vt:lpstr>WILLIAN TADEU RAMOS DE SOUSA </vt:lpstr>
    </vt:vector>
  </TitlesOfParts>
  <Company/>
  <LinksUpToDate>false</LinksUpToDate>
  <CharactersWithSpaces>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ORDINÁRIA nº /2025</dc:title>
  <dc:subject>“Veda a nomeação ou contratação de pessoa condenada pela prática de crime de maus tratos contra animais, para cargo, emprego ou função pública na Administração Pública Direta e Indireta do Município de Itanhaém, e dá outras providências.”</dc:subject>
  <dc:creator>AllanNotebook</dc:creator>
  <cp:lastModifiedBy>Ronaldo Martins</cp:lastModifiedBy>
  <cp:revision>14</cp:revision>
  <cp:lastPrinted>2025-03-21T14:38:00Z</cp:lastPrinted>
  <dcterms:created xsi:type="dcterms:W3CDTF">2025-11-24T14:55:00Z</dcterms:created>
  <dcterms:modified xsi:type="dcterms:W3CDTF">2026-02-02T13:09:00Z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Acrobat PDFMaker 24 para Word</vt:lpwstr>
  </property>
  <property fmtid="{D5CDD505-2E9C-101B-9397-08002B2CF9AE}" pid="4" name="LastSaved">
    <vt:filetime>2025-02-17T00:00:00Z</vt:filetime>
  </property>
  <property fmtid="{D5CDD505-2E9C-101B-9397-08002B2CF9AE}" pid="5" name="Producer">
    <vt:lpwstr>Adobe PDF Library 24.5.175</vt:lpwstr>
  </property>
  <property fmtid="{D5CDD505-2E9C-101B-9397-08002B2CF9AE}" pid="6" name="SourceModified">
    <vt:lpwstr>D:20250217142508</vt:lpwstr>
  </property>
</Properties>
</file>